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C538B" w:rsidRPr="009C538B" w:rsidRDefault="009C538B" w:rsidP="009C538B">
      <w:pPr>
        <w:spacing w:after="231"/>
        <w:ind w:left="113" w:right="-21"/>
        <w:rPr>
          <w:rFonts w:ascii="Times New Roman" w:eastAsia="Times New Roman" w:hAnsi="Times New Roman" w:cs="Times New Roman"/>
          <w:color w:val="000000"/>
          <w:sz w:val="24"/>
        </w:rPr>
      </w:pPr>
      <w:r w:rsidRPr="009C538B">
        <w:rPr>
          <w:rFonts w:ascii="Times New Roman" w:eastAsia="Times New Roman" w:hAnsi="Times New Roman" w:cs="Times New Roman"/>
          <w:noProof/>
          <w:color w:val="000000"/>
          <w:sz w:val="24"/>
        </w:rPr>
        <w:drawing>
          <wp:inline distT="0" distB="0" distL="0" distR="0" wp14:anchorId="3A7ACA8F" wp14:editId="13B994F6">
            <wp:extent cx="5672328" cy="874776"/>
            <wp:effectExtent l="0" t="0" r="0" b="0"/>
            <wp:docPr id="323870" name="Picture 323870"/>
            <wp:cNvGraphicFramePr/>
            <a:graphic xmlns:a="http://schemas.openxmlformats.org/drawingml/2006/main">
              <a:graphicData uri="http://schemas.openxmlformats.org/drawingml/2006/picture">
                <pic:pic xmlns:pic="http://schemas.openxmlformats.org/drawingml/2006/picture">
                  <pic:nvPicPr>
                    <pic:cNvPr id="323870" name="Picture 323870"/>
                    <pic:cNvPicPr/>
                  </pic:nvPicPr>
                  <pic:blipFill>
                    <a:blip r:embed="rId4"/>
                    <a:stretch>
                      <a:fillRect/>
                    </a:stretch>
                  </pic:blipFill>
                  <pic:spPr>
                    <a:xfrm>
                      <a:off x="0" y="0"/>
                      <a:ext cx="5672328" cy="874776"/>
                    </a:xfrm>
                    <a:prstGeom prst="rect">
                      <a:avLst/>
                    </a:prstGeom>
                  </pic:spPr>
                </pic:pic>
              </a:graphicData>
            </a:graphic>
          </wp:inline>
        </w:drawing>
      </w:r>
    </w:p>
    <w:p w:rsidR="009C538B" w:rsidRPr="009C538B" w:rsidRDefault="009C538B" w:rsidP="009C538B">
      <w:pPr>
        <w:spacing w:after="5" w:line="266" w:lineRule="auto"/>
        <w:ind w:left="15" w:right="5" w:hanging="10"/>
        <w:jc w:val="center"/>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4"/>
        </w:rPr>
        <w:t xml:space="preserve">PERFORMANCE EVALUATION OF A PYRAMIDAL PASSIVE SOLAR DESALINATION SYSTEM IN NIGERIA </w:t>
      </w:r>
    </w:p>
    <w:p w:rsidR="009C538B" w:rsidRPr="009C538B" w:rsidRDefault="009C538B" w:rsidP="009C538B">
      <w:pPr>
        <w:spacing w:after="112"/>
        <w:ind w:left="248"/>
        <w:jc w:val="center"/>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4"/>
        </w:rPr>
        <w:t xml:space="preserve"> </w:t>
      </w:r>
    </w:p>
    <w:p w:rsidR="009C538B" w:rsidRPr="009C538B" w:rsidRDefault="009C538B" w:rsidP="009C538B">
      <w:pPr>
        <w:keepNext/>
        <w:keepLines/>
        <w:spacing w:after="344" w:line="266" w:lineRule="auto"/>
        <w:ind w:left="15" w:hanging="10"/>
        <w:jc w:val="center"/>
        <w:outlineLvl w:val="1"/>
        <w:rPr>
          <w:rFonts w:ascii="Times New Roman" w:eastAsia="Times New Roman" w:hAnsi="Times New Roman" w:cs="Times New Roman"/>
          <w:b/>
          <w:color w:val="000000"/>
          <w:sz w:val="24"/>
        </w:rPr>
      </w:pPr>
      <w:r w:rsidRPr="009C538B">
        <w:rPr>
          <w:rFonts w:ascii="Times New Roman" w:eastAsia="Times New Roman" w:hAnsi="Times New Roman" w:cs="Times New Roman"/>
          <w:b/>
          <w:color w:val="000000"/>
          <w:sz w:val="24"/>
        </w:rPr>
        <w:t xml:space="preserve">W. I. Okonkwo, U. C. Abada and O. </w:t>
      </w:r>
      <w:proofErr w:type="spellStart"/>
      <w:r w:rsidRPr="009C538B">
        <w:rPr>
          <w:rFonts w:ascii="Times New Roman" w:eastAsia="Times New Roman" w:hAnsi="Times New Roman" w:cs="Times New Roman"/>
          <w:b/>
          <w:color w:val="000000"/>
          <w:sz w:val="24"/>
        </w:rPr>
        <w:t>Ojike</w:t>
      </w:r>
      <w:proofErr w:type="spellEnd"/>
      <w:r w:rsidRPr="009C538B">
        <w:rPr>
          <w:rFonts w:ascii="Times New Roman" w:eastAsia="Times New Roman" w:hAnsi="Times New Roman" w:cs="Times New Roman"/>
          <w:b/>
          <w:color w:val="000000"/>
          <w:sz w:val="24"/>
        </w:rPr>
        <w:t xml:space="preserve"> </w:t>
      </w:r>
    </w:p>
    <w:p w:rsidR="009C538B" w:rsidRPr="009C538B" w:rsidRDefault="009C538B" w:rsidP="009C538B">
      <w:pPr>
        <w:spacing w:after="104" w:line="249" w:lineRule="auto"/>
        <w:ind w:left="185" w:hanging="10"/>
        <w:rPr>
          <w:rFonts w:ascii="Times New Roman" w:eastAsia="Times New Roman" w:hAnsi="Times New Roman" w:cs="Times New Roman"/>
          <w:color w:val="000000"/>
          <w:sz w:val="24"/>
        </w:rPr>
      </w:pPr>
      <w:r w:rsidRPr="009C538B">
        <w:rPr>
          <w:rFonts w:ascii="Times New Roman" w:eastAsia="Times New Roman" w:hAnsi="Times New Roman" w:cs="Times New Roman"/>
          <w:i/>
          <w:color w:val="000000"/>
          <w:sz w:val="24"/>
        </w:rPr>
        <w:t xml:space="preserve">Department of Agricultural and Bioresources Engineering, University of Nigeria, Nsukka. </w:t>
      </w:r>
      <w:r w:rsidRPr="009C538B">
        <w:rPr>
          <w:rFonts w:ascii="Times New Roman" w:eastAsia="Times New Roman" w:hAnsi="Times New Roman" w:cs="Times New Roman"/>
          <w:color w:val="000000"/>
        </w:rPr>
        <w:t xml:space="preserve"> </w:t>
      </w:r>
    </w:p>
    <w:p w:rsidR="009C538B" w:rsidRPr="009C538B" w:rsidRDefault="009C538B" w:rsidP="009C538B">
      <w:pPr>
        <w:spacing w:after="127"/>
        <w:ind w:left="12" w:hanging="10"/>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rPr>
        <w:t xml:space="preserve">*Corresponding Author: </w:t>
      </w:r>
      <w:r w:rsidRPr="009C538B">
        <w:rPr>
          <w:rFonts w:ascii="Times New Roman" w:eastAsia="Times New Roman" w:hAnsi="Times New Roman" w:cs="Times New Roman"/>
          <w:color w:val="0000FF"/>
          <w:u w:val="single" w:color="0000FF"/>
        </w:rPr>
        <w:t>onyekwere.ojike@unn.edu.ng</w:t>
      </w:r>
      <w:r w:rsidRPr="009C538B">
        <w:rPr>
          <w:rFonts w:ascii="Times New Roman" w:eastAsia="Times New Roman" w:hAnsi="Times New Roman" w:cs="Times New Roman"/>
          <w:color w:val="000000"/>
        </w:rPr>
        <w:t xml:space="preserve"> Phone: +23408033264401 </w:t>
      </w:r>
    </w:p>
    <w:p w:rsidR="009C538B" w:rsidRPr="009C538B" w:rsidRDefault="009C538B" w:rsidP="009C538B">
      <w:pPr>
        <w:spacing w:after="115"/>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4"/>
        </w:rPr>
        <w:t xml:space="preserve"> </w:t>
      </w:r>
    </w:p>
    <w:p w:rsidR="009C538B" w:rsidRPr="009C538B" w:rsidRDefault="009C538B" w:rsidP="009C538B">
      <w:pPr>
        <w:keepNext/>
        <w:keepLines/>
        <w:spacing w:after="101" w:line="266" w:lineRule="auto"/>
        <w:ind w:left="15" w:right="7" w:hanging="10"/>
        <w:jc w:val="center"/>
        <w:outlineLvl w:val="1"/>
        <w:rPr>
          <w:rFonts w:ascii="Times New Roman" w:eastAsia="Times New Roman" w:hAnsi="Times New Roman" w:cs="Times New Roman"/>
          <w:b/>
          <w:color w:val="000000"/>
          <w:sz w:val="24"/>
        </w:rPr>
      </w:pPr>
      <w:r w:rsidRPr="009C538B">
        <w:rPr>
          <w:rFonts w:ascii="Times New Roman" w:eastAsia="Times New Roman" w:hAnsi="Times New Roman" w:cs="Times New Roman"/>
          <w:b/>
          <w:color w:val="000000"/>
          <w:sz w:val="24"/>
        </w:rPr>
        <w:t xml:space="preserve">Abstract </w:t>
      </w:r>
    </w:p>
    <w:p w:rsidR="009C538B" w:rsidRPr="009C538B" w:rsidRDefault="009C538B" w:rsidP="009C538B">
      <w:pPr>
        <w:spacing w:after="169" w:line="268"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Performance evaluation of a pyramidal passive solar desalination system was undertaken at the National Centre for Energy Research and Development (NCERD), University of Nigeria, Nsukka lat. 6.8</w:t>
      </w:r>
      <w:r w:rsidRPr="009C538B">
        <w:rPr>
          <w:rFonts w:ascii="Times New Roman" w:eastAsia="Times New Roman" w:hAnsi="Times New Roman" w:cs="Times New Roman"/>
          <w:color w:val="000000"/>
          <w:sz w:val="24"/>
          <w:vertAlign w:val="superscript"/>
        </w:rPr>
        <w:t>o</w:t>
      </w:r>
      <w:r w:rsidRPr="009C538B">
        <w:rPr>
          <w:rFonts w:ascii="Times New Roman" w:eastAsia="Times New Roman" w:hAnsi="Times New Roman" w:cs="Times New Roman"/>
          <w:color w:val="000000"/>
          <w:sz w:val="24"/>
        </w:rPr>
        <w:t>N and long. 7.29</w:t>
      </w:r>
      <w:r w:rsidRPr="009C538B">
        <w:rPr>
          <w:rFonts w:ascii="Times New Roman" w:eastAsia="Times New Roman" w:hAnsi="Times New Roman" w:cs="Times New Roman"/>
          <w:color w:val="000000"/>
          <w:sz w:val="24"/>
          <w:vertAlign w:val="superscript"/>
        </w:rPr>
        <w:t>o</w:t>
      </w:r>
      <w:r w:rsidRPr="009C538B">
        <w:rPr>
          <w:rFonts w:ascii="Times New Roman" w:eastAsia="Times New Roman" w:hAnsi="Times New Roman" w:cs="Times New Roman"/>
          <w:color w:val="000000"/>
          <w:sz w:val="24"/>
        </w:rPr>
        <w:t xml:space="preserve">E Nigeria using saline water samples collected from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salt lakes respectively.  The solar desalination system was constructed with local available materials made of wooden materials and rapped in galvanized metal sheet. The system has the capacity of recovering salt from saline waters with volume of 14.8L. Test running of the desalination system with four different samples of salt water collected from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salt lakes, prepared and classified as filtered and unfiltered salt waters respectively yielded 91.2g/L and 68.78g/L for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w:t>
      </w:r>
      <w:proofErr w:type="gramStart"/>
      <w:r w:rsidRPr="009C538B">
        <w:rPr>
          <w:rFonts w:ascii="Times New Roman" w:eastAsia="Times New Roman" w:hAnsi="Times New Roman" w:cs="Times New Roman"/>
          <w:color w:val="000000"/>
          <w:sz w:val="24"/>
        </w:rPr>
        <w:t>salt lake</w:t>
      </w:r>
      <w:proofErr w:type="gramEnd"/>
      <w:r w:rsidRPr="009C538B">
        <w:rPr>
          <w:rFonts w:ascii="Times New Roman" w:eastAsia="Times New Roman" w:hAnsi="Times New Roman" w:cs="Times New Roman"/>
          <w:color w:val="000000"/>
          <w:sz w:val="24"/>
        </w:rPr>
        <w:t xml:space="preserve"> samples, and 50g/L and 11.8g/L for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salt lake water samples.  The result also indicated that the distillates </w:t>
      </w:r>
      <w:proofErr w:type="gramStart"/>
      <w:r w:rsidRPr="009C538B">
        <w:rPr>
          <w:rFonts w:ascii="Times New Roman" w:eastAsia="Times New Roman" w:hAnsi="Times New Roman" w:cs="Times New Roman"/>
          <w:color w:val="000000"/>
          <w:sz w:val="24"/>
        </w:rPr>
        <w:t>contains</w:t>
      </w:r>
      <w:proofErr w:type="gramEnd"/>
      <w:r w:rsidRPr="009C538B">
        <w:rPr>
          <w:rFonts w:ascii="Times New Roman" w:eastAsia="Times New Roman" w:hAnsi="Times New Roman" w:cs="Times New Roman"/>
          <w:color w:val="000000"/>
          <w:sz w:val="24"/>
        </w:rPr>
        <w:t xml:space="preserve"> lower concentration of trace ions than the original samples, which have pH values of 6.78 and 6.82 for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samples and 7.15 and 7.06 for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water samples respectively. Outcome of the performance evaluation showed that the pyramidal solar crystallization system can alternatively be used for harvesting salt as a good substitute to the existing traditional method of fuel wood application for salt harvest, while providing fresh water as a by-product.   </w:t>
      </w:r>
    </w:p>
    <w:p w:rsidR="009C538B" w:rsidRPr="009C538B" w:rsidRDefault="009C538B" w:rsidP="009C538B">
      <w:pPr>
        <w:spacing w:after="5" w:line="268"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4"/>
        </w:rPr>
        <w:t xml:space="preserve">Keywords: </w:t>
      </w:r>
      <w:r w:rsidRPr="009C538B">
        <w:rPr>
          <w:rFonts w:ascii="Times New Roman" w:eastAsia="Times New Roman" w:hAnsi="Times New Roman" w:cs="Times New Roman"/>
          <w:color w:val="000000"/>
          <w:sz w:val="24"/>
        </w:rPr>
        <w:t xml:space="preserve">Pyramidal, solar, desalination, salt, system </w:t>
      </w:r>
    </w:p>
    <w:p w:rsidR="009C538B" w:rsidRPr="009C538B" w:rsidRDefault="009C538B" w:rsidP="009C538B">
      <w:pPr>
        <w:spacing w:after="5" w:line="268" w:lineRule="auto"/>
        <w:ind w:left="10" w:right="4" w:hanging="10"/>
        <w:jc w:val="both"/>
        <w:rPr>
          <w:rFonts w:ascii="Times New Roman" w:eastAsia="Times New Roman" w:hAnsi="Times New Roman" w:cs="Times New Roman"/>
          <w:color w:val="000000"/>
          <w:sz w:val="24"/>
        </w:rPr>
        <w:sectPr w:rsidR="009C538B" w:rsidRPr="009C538B">
          <w:footerReference w:type="even" r:id="rId5"/>
          <w:footerReference w:type="default" r:id="rId6"/>
          <w:footerReference w:type="first" r:id="rId7"/>
          <w:footnotePr>
            <w:numRestart w:val="eachPage"/>
          </w:footnotePr>
          <w:pgSz w:w="11906" w:h="16838"/>
          <w:pgMar w:top="1514" w:right="1441" w:bottom="1458" w:left="1440" w:header="720" w:footer="706" w:gutter="0"/>
          <w:cols w:space="720"/>
        </w:sectPr>
      </w:pPr>
    </w:p>
    <w:p w:rsidR="009C538B" w:rsidRPr="009C538B" w:rsidRDefault="009C538B" w:rsidP="009C538B">
      <w:pPr>
        <w:keepNext/>
        <w:keepLines/>
        <w:spacing w:after="98" w:line="269" w:lineRule="auto"/>
        <w:ind w:left="-5" w:hanging="10"/>
        <w:outlineLvl w:val="1"/>
        <w:rPr>
          <w:rFonts w:ascii="Times New Roman" w:eastAsia="Times New Roman" w:hAnsi="Times New Roman" w:cs="Times New Roman"/>
          <w:b/>
          <w:color w:val="000000"/>
          <w:sz w:val="24"/>
        </w:rPr>
      </w:pPr>
      <w:r w:rsidRPr="009C538B">
        <w:rPr>
          <w:rFonts w:ascii="Times New Roman" w:eastAsia="Times New Roman" w:hAnsi="Times New Roman" w:cs="Times New Roman"/>
          <w:b/>
          <w:color w:val="000000"/>
          <w:sz w:val="24"/>
        </w:rPr>
        <w:lastRenderedPageBreak/>
        <w:t>1.0</w:t>
      </w:r>
      <w:r w:rsidRPr="009C538B">
        <w:rPr>
          <w:rFonts w:ascii="Arial" w:eastAsia="Arial" w:hAnsi="Arial" w:cs="Arial"/>
          <w:b/>
          <w:color w:val="000000"/>
          <w:sz w:val="24"/>
        </w:rPr>
        <w:t xml:space="preserve"> </w:t>
      </w:r>
      <w:r w:rsidRPr="009C538B">
        <w:rPr>
          <w:rFonts w:ascii="Times New Roman" w:eastAsia="Times New Roman" w:hAnsi="Times New Roman" w:cs="Times New Roman"/>
          <w:b/>
          <w:color w:val="000000"/>
          <w:sz w:val="24"/>
        </w:rPr>
        <w:t xml:space="preserve">INTRODUCTION </w:t>
      </w:r>
    </w:p>
    <w:p w:rsidR="009C538B" w:rsidRPr="009C538B" w:rsidRDefault="009C538B" w:rsidP="009C538B">
      <w:pPr>
        <w:spacing w:after="5" w:line="358"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Salt is an important universal seasoner indispensable to man. Salt as raw materials is used in the manufacture of caustic soda, hydrogen chloride, chlorines gases, etc. Salt occurs naturally in rocks (halite) deposits, sea waters, in lakes, ponds, springs and saline earth (Okonkwo and Anyanwu, 2004). </w:t>
      </w:r>
    </w:p>
    <w:p w:rsidR="009C538B" w:rsidRPr="009C538B" w:rsidRDefault="009C538B" w:rsidP="009C538B">
      <w:pPr>
        <w:spacing w:after="5" w:line="357"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In Nigeria, salt deposits abound. Two of such places are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natural lakes in Ebonyi State. Study by Okonkwo (2005) showed that salt processing was the major income generating activity among women of both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communities. However, drudgery was noticed to have associated with the salt making due to the utilization of fire wood as a major source of energy input which negatively affected salt productions leading to abandonment of work most women of the communities. Firewood is the major household energy consumption for domestic cooking, boiling and frying apart from its utilization in salt making.  Firewood supply is being regarded as a highly scarce resource, and has no substitute at present.  </w:t>
      </w:r>
    </w:p>
    <w:p w:rsidR="009C538B" w:rsidRPr="009C538B" w:rsidRDefault="009C538B" w:rsidP="009C538B">
      <w:pPr>
        <w:spacing w:after="5" w:line="357" w:lineRule="auto"/>
        <w:ind w:left="10" w:right="118"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The salt production in the communities is seasonal, mainly during the dry season when the environment is dry and brighter than the rainy season.  On the average each woman produces about 23kg of salt per week under intensive heating using firewood. This results to a total of 5,160 tons of salt per year.  Each woman utilizes an average of 112kg of fuel wood to produce this quantity of salt.  This costs about US$7/day an average of </w:t>
      </w:r>
    </w:p>
    <w:p w:rsidR="009C538B" w:rsidRPr="009C538B" w:rsidRDefault="009C538B" w:rsidP="009C538B">
      <w:pPr>
        <w:spacing w:after="5" w:line="357" w:lineRule="auto"/>
        <w:ind w:left="10" w:right="117"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US$0.057/kg.  In a year about 26,000 tons of fuel wood costing approximately US$1.5 million is used for salt production alone in the communities. This results to poor income generation among the salt producers   </w:t>
      </w:r>
    </w:p>
    <w:p w:rsidR="009C538B" w:rsidRPr="009C538B" w:rsidRDefault="009C538B" w:rsidP="009C538B">
      <w:pPr>
        <w:spacing w:after="246" w:line="357" w:lineRule="auto"/>
        <w:ind w:left="10" w:right="119"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In an effort to improve and sustain the process of salt production and the standard of living of the people in the communities, a pyramidal solar desalination system specifically targeted at salt harvesting was developed, and its performance evaluated using salt water samples collected from the two communities’ lakes of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respectively.  This forms the basis for this study.   </w:t>
      </w:r>
    </w:p>
    <w:p w:rsidR="009C538B" w:rsidRPr="009C538B" w:rsidRDefault="009C538B" w:rsidP="009C538B">
      <w:pPr>
        <w:keepNext/>
        <w:keepLines/>
        <w:spacing w:after="98" w:line="269" w:lineRule="auto"/>
        <w:ind w:left="-5" w:hanging="10"/>
        <w:outlineLvl w:val="1"/>
        <w:rPr>
          <w:rFonts w:ascii="Times New Roman" w:eastAsia="Times New Roman" w:hAnsi="Times New Roman" w:cs="Times New Roman"/>
          <w:b/>
          <w:color w:val="000000"/>
          <w:sz w:val="24"/>
        </w:rPr>
      </w:pPr>
      <w:proofErr w:type="gramStart"/>
      <w:r w:rsidRPr="009C538B">
        <w:rPr>
          <w:rFonts w:ascii="Times New Roman" w:eastAsia="Times New Roman" w:hAnsi="Times New Roman" w:cs="Times New Roman"/>
          <w:b/>
          <w:color w:val="000000"/>
          <w:sz w:val="24"/>
        </w:rPr>
        <w:t>2.0  METHODOLOGY</w:t>
      </w:r>
      <w:proofErr w:type="gramEnd"/>
      <w:r w:rsidRPr="009C538B">
        <w:rPr>
          <w:rFonts w:ascii="Times New Roman" w:eastAsia="Times New Roman" w:hAnsi="Times New Roman" w:cs="Times New Roman"/>
          <w:b/>
          <w:color w:val="000000"/>
          <w:sz w:val="24"/>
        </w:rPr>
        <w:t xml:space="preserve"> </w:t>
      </w:r>
    </w:p>
    <w:p w:rsidR="009C538B" w:rsidRPr="009C538B" w:rsidRDefault="009C538B" w:rsidP="009C538B">
      <w:pPr>
        <w:spacing w:after="38" w:line="360"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A pyramidal passive solar desalination system specifically designed and constructed for the purpose of salt harvesting was used in this study (Fig. 1). It has three equilateral sides and triangular in shape which forms an isosceles body with an </w:t>
      </w:r>
      <w:proofErr w:type="gramStart"/>
      <w:r w:rsidRPr="009C538B">
        <w:rPr>
          <w:rFonts w:ascii="Times New Roman" w:eastAsia="Times New Roman" w:hAnsi="Times New Roman" w:cs="Times New Roman"/>
          <w:color w:val="000000"/>
          <w:sz w:val="24"/>
        </w:rPr>
        <w:t>internal dimensions</w:t>
      </w:r>
      <w:proofErr w:type="gramEnd"/>
      <w:r w:rsidRPr="009C538B">
        <w:rPr>
          <w:rFonts w:ascii="Times New Roman" w:eastAsia="Times New Roman" w:hAnsi="Times New Roman" w:cs="Times New Roman"/>
          <w:color w:val="000000"/>
          <w:sz w:val="24"/>
        </w:rPr>
        <w:t xml:space="preserve"> of 0.67m x 0.67m x 0.45m, made of aluminum sheet. A water container with dimensions 0.65m x 0.65m x 0.43m made of aluminum sheet is provided to serve as the still basin.  The whole sides and bottom of </w:t>
      </w:r>
      <w:r w:rsidRPr="009C538B">
        <w:rPr>
          <w:rFonts w:ascii="Times New Roman" w:eastAsia="Times New Roman" w:hAnsi="Times New Roman" w:cs="Times New Roman"/>
          <w:color w:val="000000"/>
          <w:sz w:val="24"/>
        </w:rPr>
        <w:lastRenderedPageBreak/>
        <w:t>system is lagged with 0.02m thickness of an insulator using wooden material. The system is covered with 0.004m thickness glass which is inclined at angle of 22</w:t>
      </w:r>
      <w:r w:rsidRPr="009C538B">
        <w:rPr>
          <w:rFonts w:ascii="Times New Roman" w:eastAsia="Times New Roman" w:hAnsi="Times New Roman" w:cs="Times New Roman"/>
          <w:color w:val="000000"/>
          <w:sz w:val="24"/>
          <w:vertAlign w:val="superscript"/>
        </w:rPr>
        <w:t>o</w:t>
      </w:r>
      <w:r w:rsidRPr="009C538B">
        <w:rPr>
          <w:rFonts w:ascii="Times New Roman" w:eastAsia="Times New Roman" w:hAnsi="Times New Roman" w:cs="Times New Roman"/>
          <w:color w:val="000000"/>
          <w:sz w:val="24"/>
        </w:rPr>
        <w:t xml:space="preserve"> corresponding to the local latitude plus 15</w:t>
      </w:r>
      <w:r w:rsidRPr="009C538B">
        <w:rPr>
          <w:rFonts w:ascii="Times New Roman" w:eastAsia="Times New Roman" w:hAnsi="Times New Roman" w:cs="Times New Roman"/>
          <w:color w:val="000000"/>
          <w:sz w:val="24"/>
          <w:vertAlign w:val="superscript"/>
        </w:rPr>
        <w:t>o</w:t>
      </w:r>
      <w:r w:rsidRPr="009C538B">
        <w:rPr>
          <w:rFonts w:ascii="Times New Roman" w:eastAsia="Times New Roman" w:hAnsi="Times New Roman" w:cs="Times New Roman"/>
          <w:color w:val="000000"/>
          <w:sz w:val="24"/>
        </w:rPr>
        <w:t xml:space="preserve"> </w:t>
      </w:r>
    </w:p>
    <w:p w:rsidR="009C538B" w:rsidRPr="009C538B" w:rsidRDefault="009C538B" w:rsidP="009C538B">
      <w:pPr>
        <w:spacing w:after="161" w:line="359"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(Eze and </w:t>
      </w:r>
      <w:proofErr w:type="spellStart"/>
      <w:r w:rsidRPr="009C538B">
        <w:rPr>
          <w:rFonts w:ascii="Times New Roman" w:eastAsia="Times New Roman" w:hAnsi="Times New Roman" w:cs="Times New Roman"/>
          <w:color w:val="000000"/>
          <w:sz w:val="24"/>
        </w:rPr>
        <w:t>Ojike</w:t>
      </w:r>
      <w:proofErr w:type="spellEnd"/>
      <w:r w:rsidRPr="009C538B">
        <w:rPr>
          <w:rFonts w:ascii="Times New Roman" w:eastAsia="Times New Roman" w:hAnsi="Times New Roman" w:cs="Times New Roman"/>
          <w:color w:val="000000"/>
          <w:sz w:val="24"/>
        </w:rPr>
        <w:t xml:space="preserve">, 2012).  The solar desalination system is placed on stand made of angle iron at a height of 0.8m from the ground.  Two samples collected from each of the </w:t>
      </w:r>
      <w:proofErr w:type="gramStart"/>
      <w:r w:rsidRPr="009C538B">
        <w:rPr>
          <w:rFonts w:ascii="Times New Roman" w:eastAsia="Times New Roman" w:hAnsi="Times New Roman" w:cs="Times New Roman"/>
          <w:color w:val="000000"/>
          <w:sz w:val="24"/>
        </w:rPr>
        <w:t>salt lake</w:t>
      </w:r>
      <w:proofErr w:type="gramEnd"/>
      <w:r w:rsidRPr="009C538B">
        <w:rPr>
          <w:rFonts w:ascii="Times New Roman" w:eastAsia="Times New Roman" w:hAnsi="Times New Roman" w:cs="Times New Roman"/>
          <w:color w:val="000000"/>
          <w:sz w:val="24"/>
        </w:rPr>
        <w:t xml:space="preserve"> waters of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respectively were used for the experimental work.  The samples were classified as filtered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salt waters represented by </w:t>
      </w:r>
      <w:proofErr w:type="spellStart"/>
      <w:r w:rsidRPr="009C538B">
        <w:rPr>
          <w:rFonts w:ascii="Times New Roman" w:eastAsia="Times New Roman" w:hAnsi="Times New Roman" w:cs="Times New Roman"/>
          <w:i/>
          <w:color w:val="000000"/>
          <w:sz w:val="24"/>
        </w:rPr>
        <w:t>U</w:t>
      </w:r>
      <w:r w:rsidRPr="009C538B">
        <w:rPr>
          <w:rFonts w:ascii="Times New Roman" w:eastAsia="Times New Roman" w:hAnsi="Times New Roman" w:cs="Times New Roman"/>
          <w:i/>
          <w:color w:val="000000"/>
          <w:sz w:val="24"/>
          <w:vertAlign w:val="subscript"/>
        </w:rPr>
        <w:t>f</w:t>
      </w:r>
      <w:proofErr w:type="spellEnd"/>
      <w:r w:rsidRPr="009C538B">
        <w:rPr>
          <w:rFonts w:ascii="Times New Roman" w:eastAsia="Times New Roman" w:hAnsi="Times New Roman" w:cs="Times New Roman"/>
          <w:i/>
          <w:color w:val="000000"/>
          <w:sz w:val="24"/>
          <w:vertAlign w:val="subscript"/>
        </w:rPr>
        <w:t xml:space="preserve"> </w:t>
      </w:r>
      <w:r w:rsidRPr="009C538B">
        <w:rPr>
          <w:rFonts w:ascii="Times New Roman" w:eastAsia="Times New Roman" w:hAnsi="Times New Roman" w:cs="Times New Roman"/>
          <w:color w:val="000000"/>
          <w:sz w:val="24"/>
        </w:rPr>
        <w:t xml:space="preserve">and </w:t>
      </w:r>
      <w:r w:rsidRPr="009C538B">
        <w:rPr>
          <w:rFonts w:ascii="Times New Roman" w:eastAsia="Times New Roman" w:hAnsi="Times New Roman" w:cs="Times New Roman"/>
          <w:i/>
          <w:color w:val="000000"/>
          <w:sz w:val="24"/>
        </w:rPr>
        <w:t>O</w:t>
      </w:r>
      <w:r w:rsidRPr="009C538B">
        <w:rPr>
          <w:rFonts w:ascii="Times New Roman" w:eastAsia="Times New Roman" w:hAnsi="Times New Roman" w:cs="Times New Roman"/>
          <w:i/>
          <w:color w:val="000000"/>
          <w:sz w:val="24"/>
          <w:vertAlign w:val="subscript"/>
        </w:rPr>
        <w:t>f</w:t>
      </w:r>
      <w:r w:rsidRPr="009C538B">
        <w:rPr>
          <w:rFonts w:ascii="Times New Roman" w:eastAsia="Times New Roman" w:hAnsi="Times New Roman" w:cs="Times New Roman"/>
          <w:color w:val="000000"/>
          <w:sz w:val="24"/>
        </w:rPr>
        <w:t xml:space="preserve">, and unfiltered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w:t>
      </w:r>
      <w:proofErr w:type="spellStart"/>
      <w:r w:rsidRPr="009C538B">
        <w:rPr>
          <w:rFonts w:ascii="Times New Roman" w:eastAsia="Times New Roman" w:hAnsi="Times New Roman" w:cs="Times New Roman"/>
          <w:i/>
          <w:color w:val="000000"/>
          <w:sz w:val="24"/>
        </w:rPr>
        <w:t>U</w:t>
      </w:r>
      <w:r w:rsidRPr="009C538B">
        <w:rPr>
          <w:rFonts w:ascii="Times New Roman" w:eastAsia="Times New Roman" w:hAnsi="Times New Roman" w:cs="Times New Roman"/>
          <w:i/>
          <w:color w:val="000000"/>
          <w:sz w:val="24"/>
          <w:vertAlign w:val="subscript"/>
        </w:rPr>
        <w:t>u</w:t>
      </w:r>
      <w:proofErr w:type="spellEnd"/>
      <w:r w:rsidRPr="009C538B">
        <w:rPr>
          <w:rFonts w:ascii="Times New Roman" w:eastAsia="Times New Roman" w:hAnsi="Times New Roman" w:cs="Times New Roman"/>
          <w:i/>
          <w:color w:val="000000"/>
          <w:sz w:val="24"/>
        </w:rPr>
        <w:t xml:space="preserve"> and </w:t>
      </w:r>
      <w:proofErr w:type="spellStart"/>
      <w:r w:rsidRPr="009C538B">
        <w:rPr>
          <w:rFonts w:ascii="Times New Roman" w:eastAsia="Times New Roman" w:hAnsi="Times New Roman" w:cs="Times New Roman"/>
          <w:i/>
          <w:color w:val="000000"/>
          <w:sz w:val="24"/>
        </w:rPr>
        <w:t>O</w:t>
      </w:r>
      <w:r w:rsidRPr="009C538B">
        <w:rPr>
          <w:rFonts w:ascii="Times New Roman" w:eastAsia="Times New Roman" w:hAnsi="Times New Roman" w:cs="Times New Roman"/>
          <w:i/>
          <w:color w:val="000000"/>
          <w:sz w:val="24"/>
          <w:vertAlign w:val="subscript"/>
        </w:rPr>
        <w:t>u</w:t>
      </w:r>
      <w:proofErr w:type="spellEnd"/>
      <w:r w:rsidRPr="009C538B">
        <w:rPr>
          <w:rFonts w:ascii="Times New Roman" w:eastAsia="Times New Roman" w:hAnsi="Times New Roman" w:cs="Times New Roman"/>
          <w:color w:val="000000"/>
          <w:sz w:val="24"/>
        </w:rPr>
        <w:t>) lake waters respectively.  The filtered samples were the same as the ones utilized by the local women salt producers having gone through a process of filtering out dirt using clay pots (Okonkwo, 2005).  The samples were filled into the pyramidal desalination system respectively and kept under solar radiation for distillation and crystallization processes to take place. The composite analyses of the samples were carried out at the Civil Engineering and Crop Science laboratories of the University of Nigeria, Nsukka, Nigeria.  Salt recovered from the experimental set up were weighed using an electronic weighing balance.</w:t>
      </w:r>
      <w:r w:rsidRPr="009C538B">
        <w:rPr>
          <w:rFonts w:ascii="Calibri" w:eastAsia="Calibri" w:hAnsi="Calibri" w:cs="Calibri"/>
          <w:color w:val="000000"/>
        </w:rPr>
        <w:t xml:space="preserve"> </w:t>
      </w:r>
      <w:r w:rsidRPr="009C538B">
        <w:rPr>
          <w:rFonts w:ascii="Times New Roman" w:eastAsia="Times New Roman" w:hAnsi="Times New Roman" w:cs="Times New Roman"/>
          <w:color w:val="000000"/>
          <w:sz w:val="20"/>
        </w:rPr>
        <w:t xml:space="preserve"> </w:t>
      </w:r>
    </w:p>
    <w:p w:rsidR="009C538B" w:rsidRPr="009C538B" w:rsidRDefault="009C538B" w:rsidP="009C538B">
      <w:pPr>
        <w:spacing w:after="218"/>
        <w:ind w:right="72"/>
        <w:jc w:val="right"/>
        <w:rPr>
          <w:rFonts w:ascii="Times New Roman" w:eastAsia="Times New Roman" w:hAnsi="Times New Roman" w:cs="Times New Roman"/>
          <w:color w:val="000000"/>
          <w:sz w:val="24"/>
        </w:rPr>
      </w:pPr>
      <w:r w:rsidRPr="009C538B">
        <w:rPr>
          <w:rFonts w:ascii="Times New Roman" w:eastAsia="Times New Roman" w:hAnsi="Times New Roman" w:cs="Times New Roman"/>
          <w:noProof/>
          <w:color w:val="000000"/>
          <w:sz w:val="24"/>
        </w:rPr>
        <w:drawing>
          <wp:inline distT="0" distB="0" distL="0" distR="0" wp14:anchorId="51946002" wp14:editId="443400DF">
            <wp:extent cx="2633345" cy="1997329"/>
            <wp:effectExtent l="0" t="0" r="0" b="0"/>
            <wp:docPr id="15106" name="Picture 15106"/>
            <wp:cNvGraphicFramePr/>
            <a:graphic xmlns:a="http://schemas.openxmlformats.org/drawingml/2006/main">
              <a:graphicData uri="http://schemas.openxmlformats.org/drawingml/2006/picture">
                <pic:pic xmlns:pic="http://schemas.openxmlformats.org/drawingml/2006/picture">
                  <pic:nvPicPr>
                    <pic:cNvPr id="15106" name="Picture 15106"/>
                    <pic:cNvPicPr/>
                  </pic:nvPicPr>
                  <pic:blipFill>
                    <a:blip r:embed="rId8"/>
                    <a:stretch>
                      <a:fillRect/>
                    </a:stretch>
                  </pic:blipFill>
                  <pic:spPr>
                    <a:xfrm>
                      <a:off x="0" y="0"/>
                      <a:ext cx="2633345" cy="1997329"/>
                    </a:xfrm>
                    <a:prstGeom prst="rect">
                      <a:avLst/>
                    </a:prstGeom>
                  </pic:spPr>
                </pic:pic>
              </a:graphicData>
            </a:graphic>
          </wp:inline>
        </w:drawing>
      </w:r>
      <w:r w:rsidRPr="009C538B">
        <w:rPr>
          <w:rFonts w:ascii="Times New Roman" w:eastAsia="Times New Roman" w:hAnsi="Times New Roman" w:cs="Times New Roman"/>
          <w:color w:val="000000"/>
          <w:sz w:val="24"/>
        </w:rPr>
        <w:t xml:space="preserve"> </w:t>
      </w:r>
    </w:p>
    <w:p w:rsidR="009C538B" w:rsidRPr="009C538B" w:rsidRDefault="009C538B" w:rsidP="009C538B">
      <w:pPr>
        <w:spacing w:after="104" w:line="268"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Fig. 1: Pictorial view of the Pyramidal </w:t>
      </w:r>
    </w:p>
    <w:p w:rsidR="009C538B" w:rsidRPr="009C538B" w:rsidRDefault="009C538B" w:rsidP="009C538B">
      <w:pPr>
        <w:spacing w:after="270" w:line="268"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Passive Solar Energy Desalination System </w:t>
      </w:r>
    </w:p>
    <w:p w:rsidR="009C538B" w:rsidRPr="009C538B" w:rsidRDefault="009C538B" w:rsidP="009C538B">
      <w:pPr>
        <w:keepNext/>
        <w:keepLines/>
        <w:spacing w:after="261" w:line="269" w:lineRule="auto"/>
        <w:ind w:left="-5" w:hanging="10"/>
        <w:outlineLvl w:val="1"/>
        <w:rPr>
          <w:rFonts w:ascii="Times New Roman" w:eastAsia="Times New Roman" w:hAnsi="Times New Roman" w:cs="Times New Roman"/>
          <w:b/>
          <w:color w:val="000000"/>
          <w:sz w:val="24"/>
        </w:rPr>
      </w:pPr>
      <w:r w:rsidRPr="009C538B">
        <w:rPr>
          <w:rFonts w:ascii="Times New Roman" w:eastAsia="Times New Roman" w:hAnsi="Times New Roman" w:cs="Times New Roman"/>
          <w:color w:val="000000"/>
          <w:sz w:val="24"/>
        </w:rPr>
        <w:t xml:space="preserve"> </w:t>
      </w:r>
      <w:r w:rsidRPr="009C538B">
        <w:rPr>
          <w:rFonts w:ascii="Times New Roman" w:eastAsia="Times New Roman" w:hAnsi="Times New Roman" w:cs="Times New Roman"/>
          <w:b/>
          <w:color w:val="000000"/>
          <w:sz w:val="24"/>
        </w:rPr>
        <w:t xml:space="preserve">RESULTS AND DISCUSSIONS </w:t>
      </w:r>
    </w:p>
    <w:p w:rsidR="009C538B" w:rsidRPr="009C538B" w:rsidRDefault="009C538B" w:rsidP="009C538B">
      <w:pPr>
        <w:spacing w:after="5" w:line="357" w:lineRule="auto"/>
        <w:ind w:left="10" w:right="118"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Table 1 shows the composition of the samples before undergoing distillation process.   </w:t>
      </w:r>
    </w:p>
    <w:p w:rsidR="009C538B" w:rsidRPr="009C538B" w:rsidRDefault="009C538B" w:rsidP="009C538B">
      <w:pPr>
        <w:spacing w:after="0"/>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 </w:t>
      </w:r>
    </w:p>
    <w:p w:rsidR="009C538B" w:rsidRPr="009C538B" w:rsidRDefault="009C538B" w:rsidP="009C538B">
      <w:pPr>
        <w:spacing w:after="5" w:line="268"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Table 1: Results of Sample analysis before undergoing desalination. </w:t>
      </w:r>
    </w:p>
    <w:tbl>
      <w:tblPr>
        <w:tblStyle w:val="TableGrid"/>
        <w:tblW w:w="4861" w:type="dxa"/>
        <w:tblInd w:w="-360" w:type="dxa"/>
        <w:tblCellMar>
          <w:top w:w="7" w:type="dxa"/>
          <w:left w:w="0" w:type="dxa"/>
          <w:bottom w:w="0" w:type="dxa"/>
          <w:right w:w="92" w:type="dxa"/>
        </w:tblCellMar>
        <w:tblLook w:val="04A0" w:firstRow="1" w:lastRow="0" w:firstColumn="1" w:lastColumn="0" w:noHBand="0" w:noVBand="1"/>
      </w:tblPr>
      <w:tblGrid>
        <w:gridCol w:w="1188"/>
        <w:gridCol w:w="989"/>
        <w:gridCol w:w="992"/>
        <w:gridCol w:w="900"/>
        <w:gridCol w:w="792"/>
      </w:tblGrid>
      <w:tr w:rsidR="009C538B" w:rsidRPr="009C538B" w:rsidTr="00085DCB">
        <w:trPr>
          <w:trHeight w:val="667"/>
        </w:trPr>
        <w:tc>
          <w:tcPr>
            <w:tcW w:w="1188" w:type="dxa"/>
            <w:tcBorders>
              <w:top w:val="single" w:sz="4" w:space="0" w:color="000000"/>
              <w:left w:val="single" w:sz="4" w:space="0" w:color="000000"/>
              <w:bottom w:val="single" w:sz="4" w:space="0" w:color="000000"/>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 xml:space="preserve">Parameter </w:t>
            </w:r>
          </w:p>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 xml:space="preserve">(mg/l)  </w:t>
            </w:r>
          </w:p>
        </w:tc>
        <w:tc>
          <w:tcPr>
            <w:tcW w:w="989" w:type="dxa"/>
            <w:tcBorders>
              <w:top w:val="single" w:sz="4" w:space="0" w:color="000000"/>
              <w:left w:val="nil"/>
              <w:bottom w:val="single" w:sz="4" w:space="0" w:color="000000"/>
              <w:right w:val="nil"/>
            </w:tcBorders>
          </w:tcPr>
          <w:p w:rsidR="009C538B" w:rsidRPr="009C538B" w:rsidRDefault="009C538B" w:rsidP="009C538B">
            <w:pPr>
              <w:ind w:left="89"/>
              <w:rPr>
                <w:rFonts w:ascii="Times New Roman" w:eastAsia="Times New Roman" w:hAnsi="Times New Roman" w:cs="Times New Roman"/>
                <w:color w:val="000000"/>
                <w:sz w:val="24"/>
              </w:rPr>
            </w:pPr>
            <w:proofErr w:type="spellStart"/>
            <w:r w:rsidRPr="009C538B">
              <w:rPr>
                <w:rFonts w:ascii="Times New Roman" w:eastAsia="Times New Roman" w:hAnsi="Times New Roman" w:cs="Times New Roman"/>
                <w:b/>
                <w:color w:val="000000"/>
                <w:sz w:val="20"/>
              </w:rPr>
              <w:t>U</w:t>
            </w:r>
            <w:r w:rsidRPr="009C538B">
              <w:rPr>
                <w:rFonts w:ascii="Times New Roman" w:eastAsia="Times New Roman" w:hAnsi="Times New Roman" w:cs="Times New Roman"/>
                <w:b/>
                <w:color w:val="000000"/>
                <w:sz w:val="20"/>
                <w:vertAlign w:val="subscript"/>
              </w:rPr>
              <w:t>u</w:t>
            </w:r>
            <w:proofErr w:type="spellEnd"/>
            <w:r w:rsidRPr="009C538B">
              <w:rPr>
                <w:rFonts w:ascii="Times New Roman" w:eastAsia="Times New Roman" w:hAnsi="Times New Roman" w:cs="Times New Roman"/>
                <w:b/>
                <w:color w:val="000000"/>
                <w:sz w:val="20"/>
              </w:rPr>
              <w:t xml:space="preserve">  </w:t>
            </w:r>
          </w:p>
        </w:tc>
        <w:tc>
          <w:tcPr>
            <w:tcW w:w="992" w:type="dxa"/>
            <w:tcBorders>
              <w:top w:val="single" w:sz="4" w:space="0" w:color="000000"/>
              <w:left w:val="nil"/>
              <w:bottom w:val="single" w:sz="4" w:space="0" w:color="000000"/>
              <w:right w:val="nil"/>
            </w:tcBorders>
          </w:tcPr>
          <w:p w:rsidR="009C538B" w:rsidRPr="009C538B" w:rsidRDefault="009C538B" w:rsidP="009C538B">
            <w:pPr>
              <w:rPr>
                <w:rFonts w:ascii="Times New Roman" w:eastAsia="Times New Roman" w:hAnsi="Times New Roman" w:cs="Times New Roman"/>
                <w:color w:val="000000"/>
                <w:sz w:val="24"/>
              </w:rPr>
            </w:pPr>
            <w:proofErr w:type="spellStart"/>
            <w:r w:rsidRPr="009C538B">
              <w:rPr>
                <w:rFonts w:ascii="Times New Roman" w:eastAsia="Times New Roman" w:hAnsi="Times New Roman" w:cs="Times New Roman"/>
                <w:b/>
                <w:color w:val="000000"/>
                <w:sz w:val="20"/>
              </w:rPr>
              <w:t>U</w:t>
            </w:r>
            <w:r w:rsidRPr="009C538B">
              <w:rPr>
                <w:rFonts w:ascii="Times New Roman" w:eastAsia="Times New Roman" w:hAnsi="Times New Roman" w:cs="Times New Roman"/>
                <w:b/>
                <w:color w:val="000000"/>
                <w:sz w:val="20"/>
                <w:vertAlign w:val="subscript"/>
              </w:rPr>
              <w:t>f</w:t>
            </w:r>
            <w:proofErr w:type="spellEnd"/>
            <w:r w:rsidRPr="009C538B">
              <w:rPr>
                <w:rFonts w:ascii="Times New Roman" w:eastAsia="Times New Roman" w:hAnsi="Times New Roman" w:cs="Times New Roman"/>
                <w:b/>
                <w:color w:val="000000"/>
                <w:sz w:val="20"/>
              </w:rPr>
              <w:t xml:space="preserve"> </w:t>
            </w:r>
          </w:p>
        </w:tc>
        <w:tc>
          <w:tcPr>
            <w:tcW w:w="900" w:type="dxa"/>
            <w:tcBorders>
              <w:top w:val="single" w:sz="4" w:space="0" w:color="000000"/>
              <w:left w:val="nil"/>
              <w:bottom w:val="single" w:sz="4" w:space="0" w:color="000000"/>
              <w:right w:val="nil"/>
            </w:tcBorders>
          </w:tcPr>
          <w:p w:rsidR="009C538B" w:rsidRPr="009C538B" w:rsidRDefault="009C538B" w:rsidP="009C538B">
            <w:pPr>
              <w:rPr>
                <w:rFonts w:ascii="Times New Roman" w:eastAsia="Times New Roman" w:hAnsi="Times New Roman" w:cs="Times New Roman"/>
                <w:color w:val="000000"/>
                <w:sz w:val="24"/>
              </w:rPr>
            </w:pPr>
            <w:proofErr w:type="spellStart"/>
            <w:r w:rsidRPr="009C538B">
              <w:rPr>
                <w:rFonts w:ascii="Times New Roman" w:eastAsia="Times New Roman" w:hAnsi="Times New Roman" w:cs="Times New Roman"/>
                <w:b/>
                <w:color w:val="000000"/>
                <w:sz w:val="20"/>
              </w:rPr>
              <w:t>O</w:t>
            </w:r>
            <w:r w:rsidRPr="009C538B">
              <w:rPr>
                <w:rFonts w:ascii="Times New Roman" w:eastAsia="Times New Roman" w:hAnsi="Times New Roman" w:cs="Times New Roman"/>
                <w:b/>
                <w:color w:val="000000"/>
                <w:sz w:val="20"/>
                <w:vertAlign w:val="subscript"/>
              </w:rPr>
              <w:t>u</w:t>
            </w:r>
            <w:proofErr w:type="spellEnd"/>
            <w:r w:rsidRPr="009C538B">
              <w:rPr>
                <w:rFonts w:ascii="Times New Roman" w:eastAsia="Times New Roman" w:hAnsi="Times New Roman" w:cs="Times New Roman"/>
                <w:b/>
                <w:color w:val="000000"/>
                <w:sz w:val="20"/>
              </w:rPr>
              <w:t xml:space="preserve">  </w:t>
            </w:r>
          </w:p>
        </w:tc>
        <w:tc>
          <w:tcPr>
            <w:tcW w:w="792" w:type="dxa"/>
            <w:tcBorders>
              <w:top w:val="single" w:sz="4" w:space="0" w:color="000000"/>
              <w:left w:val="nil"/>
              <w:bottom w:val="single" w:sz="4" w:space="0" w:color="000000"/>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O</w:t>
            </w:r>
            <w:r w:rsidRPr="009C538B">
              <w:rPr>
                <w:rFonts w:ascii="Times New Roman" w:eastAsia="Times New Roman" w:hAnsi="Times New Roman" w:cs="Times New Roman"/>
                <w:b/>
                <w:color w:val="000000"/>
                <w:sz w:val="20"/>
                <w:vertAlign w:val="subscript"/>
              </w:rPr>
              <w:t>f</w:t>
            </w:r>
            <w:r w:rsidRPr="009C538B">
              <w:rPr>
                <w:rFonts w:ascii="Times New Roman" w:eastAsia="Times New Roman" w:hAnsi="Times New Roman" w:cs="Times New Roman"/>
                <w:b/>
                <w:color w:val="000000"/>
                <w:sz w:val="20"/>
              </w:rPr>
              <w:t xml:space="preserve"> </w:t>
            </w:r>
          </w:p>
        </w:tc>
      </w:tr>
      <w:tr w:rsidR="009C538B" w:rsidRPr="009C538B" w:rsidTr="00085DCB">
        <w:trPr>
          <w:trHeight w:val="307"/>
        </w:trPr>
        <w:tc>
          <w:tcPr>
            <w:tcW w:w="1188" w:type="dxa"/>
            <w:tcBorders>
              <w:top w:val="single" w:sz="4" w:space="0" w:color="000000"/>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lastRenderedPageBreak/>
              <w:t xml:space="preserve">pH </w:t>
            </w:r>
          </w:p>
        </w:tc>
        <w:tc>
          <w:tcPr>
            <w:tcW w:w="989" w:type="dxa"/>
            <w:tcBorders>
              <w:top w:val="single" w:sz="4" w:space="0" w:color="000000"/>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6.25 </w:t>
            </w:r>
          </w:p>
        </w:tc>
        <w:tc>
          <w:tcPr>
            <w:tcW w:w="992" w:type="dxa"/>
            <w:tcBorders>
              <w:top w:val="single" w:sz="4" w:space="0" w:color="000000"/>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6.00 </w:t>
            </w:r>
          </w:p>
        </w:tc>
        <w:tc>
          <w:tcPr>
            <w:tcW w:w="900" w:type="dxa"/>
            <w:tcBorders>
              <w:top w:val="single" w:sz="4" w:space="0" w:color="000000"/>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6.92 </w:t>
            </w:r>
          </w:p>
        </w:tc>
        <w:tc>
          <w:tcPr>
            <w:tcW w:w="792" w:type="dxa"/>
            <w:tcBorders>
              <w:top w:val="single" w:sz="4" w:space="0" w:color="000000"/>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6.4 </w:t>
            </w:r>
          </w:p>
        </w:tc>
      </w:tr>
      <w:tr w:rsidR="009C538B" w:rsidRPr="009C538B" w:rsidTr="00085DCB">
        <w:trPr>
          <w:trHeight w:val="408"/>
        </w:trPr>
        <w:tc>
          <w:tcPr>
            <w:tcW w:w="1188" w:type="dxa"/>
            <w:tcBorders>
              <w:top w:val="nil"/>
              <w:left w:val="single" w:sz="4" w:space="0" w:color="000000"/>
              <w:bottom w:val="nil"/>
              <w:right w:val="nil"/>
            </w:tcBorders>
            <w:vAlign w:val="center"/>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K</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11.5880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12.4650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9.286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17.724 </w:t>
            </w:r>
          </w:p>
        </w:tc>
      </w:tr>
      <w:tr w:rsidR="009C538B" w:rsidRPr="009C538B" w:rsidTr="00085DCB">
        <w:trPr>
          <w:trHeight w:val="408"/>
        </w:trPr>
        <w:tc>
          <w:tcPr>
            <w:tcW w:w="1188" w:type="dxa"/>
            <w:tcBorders>
              <w:top w:val="nil"/>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Na</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24.1400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355.0000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8.52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1775 </w:t>
            </w:r>
          </w:p>
        </w:tc>
      </w:tr>
      <w:tr w:rsidR="009C538B" w:rsidRPr="009C538B" w:rsidTr="00085DCB">
        <w:trPr>
          <w:trHeight w:val="408"/>
        </w:trPr>
        <w:tc>
          <w:tcPr>
            <w:tcW w:w="1188" w:type="dxa"/>
            <w:tcBorders>
              <w:top w:val="nil"/>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Ca</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2.1022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2.5631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1.7014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2.1022 </w:t>
            </w:r>
          </w:p>
        </w:tc>
      </w:tr>
      <w:tr w:rsidR="009C538B" w:rsidRPr="009C538B" w:rsidTr="00085DCB">
        <w:trPr>
          <w:trHeight w:val="408"/>
        </w:trPr>
        <w:tc>
          <w:tcPr>
            <w:tcW w:w="1188" w:type="dxa"/>
            <w:tcBorders>
              <w:top w:val="nil"/>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Mg</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0.9728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1.7024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0.4864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0.7296 </w:t>
            </w:r>
          </w:p>
        </w:tc>
      </w:tr>
      <w:tr w:rsidR="009C538B" w:rsidRPr="009C538B" w:rsidTr="00085DCB">
        <w:trPr>
          <w:trHeight w:val="408"/>
        </w:trPr>
        <w:tc>
          <w:tcPr>
            <w:tcW w:w="1188" w:type="dxa"/>
            <w:tcBorders>
              <w:top w:val="nil"/>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Fe</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0.1580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0.1750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0.2220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0.2680 </w:t>
            </w:r>
          </w:p>
        </w:tc>
      </w:tr>
      <w:tr w:rsidR="009C538B" w:rsidRPr="009C538B" w:rsidTr="00085DCB">
        <w:trPr>
          <w:trHeight w:val="408"/>
        </w:trPr>
        <w:tc>
          <w:tcPr>
            <w:tcW w:w="1188" w:type="dxa"/>
            <w:tcBorders>
              <w:top w:val="nil"/>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Pb</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0.000071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0.0007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0.00011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0.00065 </w:t>
            </w:r>
          </w:p>
        </w:tc>
      </w:tr>
      <w:tr w:rsidR="009C538B" w:rsidRPr="009C538B" w:rsidTr="00085DCB">
        <w:trPr>
          <w:trHeight w:val="408"/>
        </w:trPr>
        <w:tc>
          <w:tcPr>
            <w:tcW w:w="1188" w:type="dxa"/>
            <w:tcBorders>
              <w:top w:val="nil"/>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Cl</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79.876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129.8506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49.9988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79.9074 </w:t>
            </w:r>
          </w:p>
        </w:tc>
      </w:tr>
      <w:tr w:rsidR="009C538B" w:rsidRPr="009C538B" w:rsidTr="00085DCB">
        <w:trPr>
          <w:trHeight w:val="417"/>
        </w:trPr>
        <w:tc>
          <w:tcPr>
            <w:tcW w:w="1188" w:type="dxa"/>
            <w:tcBorders>
              <w:top w:val="nil"/>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PO</w:t>
            </w:r>
            <w:r w:rsidRPr="009C538B">
              <w:rPr>
                <w:rFonts w:ascii="Times New Roman" w:eastAsia="Times New Roman" w:hAnsi="Times New Roman" w:cs="Times New Roman"/>
                <w:color w:val="000000"/>
                <w:sz w:val="20"/>
                <w:vertAlign w:val="subscript"/>
              </w:rPr>
              <w:t>4</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0.0136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0.0146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0.3981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0.0356 </w:t>
            </w:r>
          </w:p>
        </w:tc>
      </w:tr>
      <w:tr w:rsidR="009C538B" w:rsidRPr="009C538B" w:rsidTr="00085DCB">
        <w:trPr>
          <w:trHeight w:val="409"/>
        </w:trPr>
        <w:tc>
          <w:tcPr>
            <w:tcW w:w="1188" w:type="dxa"/>
            <w:tcBorders>
              <w:top w:val="nil"/>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CO</w:t>
            </w:r>
            <w:r w:rsidRPr="009C538B">
              <w:rPr>
                <w:rFonts w:ascii="Times New Roman" w:eastAsia="Times New Roman" w:hAnsi="Times New Roman" w:cs="Times New Roman"/>
                <w:color w:val="000000"/>
                <w:sz w:val="20"/>
                <w:vertAlign w:val="subscript"/>
              </w:rPr>
              <w:t>3</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60.0000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40.0000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80.0000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120.000 </w:t>
            </w:r>
          </w:p>
        </w:tc>
      </w:tr>
      <w:tr w:rsidR="009C538B" w:rsidRPr="009C538B" w:rsidTr="00085DCB">
        <w:trPr>
          <w:trHeight w:val="408"/>
        </w:trPr>
        <w:tc>
          <w:tcPr>
            <w:tcW w:w="1188" w:type="dxa"/>
            <w:tcBorders>
              <w:top w:val="nil"/>
              <w:left w:val="single" w:sz="4" w:space="0" w:color="000000"/>
              <w:bottom w:val="nil"/>
              <w:right w:val="nil"/>
            </w:tcBorders>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SO</w:t>
            </w:r>
            <w:r w:rsidRPr="009C538B">
              <w:rPr>
                <w:rFonts w:ascii="Times New Roman" w:eastAsia="Times New Roman" w:hAnsi="Times New Roman" w:cs="Times New Roman"/>
                <w:color w:val="000000"/>
                <w:sz w:val="13"/>
              </w:rPr>
              <w:t>4-</w:t>
            </w:r>
            <w:r w:rsidRPr="009C538B">
              <w:rPr>
                <w:rFonts w:ascii="Times New Roman" w:eastAsia="Times New Roman" w:hAnsi="Times New Roman" w:cs="Times New Roman"/>
                <w:color w:val="000000"/>
                <w:sz w:val="20"/>
              </w:rPr>
              <w:t xml:space="preserve"> </w:t>
            </w:r>
          </w:p>
        </w:tc>
        <w:tc>
          <w:tcPr>
            <w:tcW w:w="989" w:type="dxa"/>
            <w:tcBorders>
              <w:top w:val="nil"/>
              <w:left w:val="nil"/>
              <w:bottom w:val="nil"/>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0.00770 </w:t>
            </w:r>
          </w:p>
        </w:tc>
        <w:tc>
          <w:tcPr>
            <w:tcW w:w="9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5.4260 </w:t>
            </w:r>
          </w:p>
        </w:tc>
        <w:tc>
          <w:tcPr>
            <w:tcW w:w="900"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11.1230 </w:t>
            </w:r>
          </w:p>
        </w:tc>
        <w:tc>
          <w:tcPr>
            <w:tcW w:w="792"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24.500 </w:t>
            </w:r>
          </w:p>
        </w:tc>
      </w:tr>
      <w:tr w:rsidR="009C538B" w:rsidRPr="009C538B" w:rsidTr="00085DCB">
        <w:trPr>
          <w:trHeight w:val="523"/>
        </w:trPr>
        <w:tc>
          <w:tcPr>
            <w:tcW w:w="1188" w:type="dxa"/>
            <w:tcBorders>
              <w:top w:val="nil"/>
              <w:left w:val="single" w:sz="4" w:space="0" w:color="000000"/>
              <w:bottom w:val="single" w:sz="4" w:space="0" w:color="000000"/>
              <w:right w:val="nil"/>
            </w:tcBorders>
            <w:vAlign w:val="center"/>
          </w:tcPr>
          <w:p w:rsidR="009C538B" w:rsidRPr="009C538B" w:rsidRDefault="009C538B" w:rsidP="009C538B">
            <w:pPr>
              <w:ind w:left="10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HCO</w:t>
            </w:r>
            <w:r w:rsidRPr="009C538B">
              <w:rPr>
                <w:rFonts w:ascii="Times New Roman" w:eastAsia="Times New Roman" w:hAnsi="Times New Roman" w:cs="Times New Roman"/>
                <w:color w:val="000000"/>
                <w:sz w:val="20"/>
                <w:vertAlign w:val="subscript"/>
              </w:rPr>
              <w:t>3</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89" w:type="dxa"/>
            <w:tcBorders>
              <w:top w:val="nil"/>
              <w:left w:val="nil"/>
              <w:bottom w:val="single" w:sz="4" w:space="0" w:color="000000"/>
              <w:right w:val="nil"/>
            </w:tcBorders>
          </w:tcPr>
          <w:p w:rsidR="009C538B" w:rsidRPr="009C538B" w:rsidRDefault="009C538B" w:rsidP="009C538B">
            <w:pPr>
              <w:ind w:left="8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0.03600 </w:t>
            </w:r>
          </w:p>
        </w:tc>
        <w:tc>
          <w:tcPr>
            <w:tcW w:w="992" w:type="dxa"/>
            <w:tcBorders>
              <w:top w:val="nil"/>
              <w:left w:val="nil"/>
              <w:bottom w:val="single" w:sz="4" w:space="0" w:color="000000"/>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30.0000 </w:t>
            </w:r>
          </w:p>
        </w:tc>
        <w:tc>
          <w:tcPr>
            <w:tcW w:w="900" w:type="dxa"/>
            <w:tcBorders>
              <w:top w:val="nil"/>
              <w:left w:val="nil"/>
              <w:bottom w:val="single" w:sz="4" w:space="0" w:color="000000"/>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140 </w:t>
            </w:r>
          </w:p>
        </w:tc>
        <w:tc>
          <w:tcPr>
            <w:tcW w:w="792" w:type="dxa"/>
            <w:tcBorders>
              <w:top w:val="nil"/>
              <w:left w:val="nil"/>
              <w:bottom w:val="single" w:sz="4" w:space="0" w:color="000000"/>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120 </w:t>
            </w:r>
          </w:p>
        </w:tc>
      </w:tr>
    </w:tbl>
    <w:p w:rsidR="009C538B" w:rsidRPr="009C538B" w:rsidRDefault="009C538B" w:rsidP="009C538B">
      <w:pPr>
        <w:spacing w:after="49" w:line="361" w:lineRule="auto"/>
        <w:ind w:left="10"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Where Potassium, Sodium, Calcium, Magnesium, Iron, Lead, Chlorine, Phosphate, Carbonate, Sulphate, Bicarbonate, K</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Na</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Ca</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Mg</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Fe</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Pb</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Cl</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PO</w:t>
      </w:r>
      <w:r w:rsidRPr="009C538B">
        <w:rPr>
          <w:rFonts w:ascii="Times New Roman" w:eastAsia="Times New Roman" w:hAnsi="Times New Roman" w:cs="Times New Roman"/>
          <w:color w:val="000000"/>
          <w:sz w:val="20"/>
          <w:vertAlign w:val="subscript"/>
        </w:rPr>
        <w:t>4</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CO</w:t>
      </w:r>
      <w:r w:rsidRPr="009C538B">
        <w:rPr>
          <w:rFonts w:ascii="Times New Roman" w:eastAsia="Times New Roman" w:hAnsi="Times New Roman" w:cs="Times New Roman"/>
          <w:color w:val="000000"/>
          <w:sz w:val="20"/>
          <w:vertAlign w:val="subscript"/>
        </w:rPr>
        <w:t>3</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SO</w:t>
      </w:r>
      <w:r w:rsidRPr="009C538B">
        <w:rPr>
          <w:rFonts w:ascii="Times New Roman" w:eastAsia="Times New Roman" w:hAnsi="Times New Roman" w:cs="Times New Roman"/>
          <w:color w:val="000000"/>
          <w:sz w:val="20"/>
          <w:vertAlign w:val="subscript"/>
        </w:rPr>
        <w:t>4</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HCO</w:t>
      </w:r>
      <w:r w:rsidRPr="009C538B">
        <w:rPr>
          <w:rFonts w:ascii="Times New Roman" w:eastAsia="Times New Roman" w:hAnsi="Times New Roman" w:cs="Times New Roman"/>
          <w:color w:val="000000"/>
          <w:sz w:val="20"/>
          <w:vertAlign w:val="subscript"/>
        </w:rPr>
        <w:t>3</w:t>
      </w:r>
      <w:r w:rsidRPr="009C538B">
        <w:rPr>
          <w:rFonts w:ascii="Calibri" w:eastAsia="Calibri" w:hAnsi="Calibri" w:cs="Calibri"/>
          <w:color w:val="000000"/>
          <w:sz w:val="20"/>
          <w:vertAlign w:val="superscript"/>
        </w:rPr>
        <w:t>-</w:t>
      </w:r>
      <w:r w:rsidRPr="009C538B">
        <w:rPr>
          <w:rFonts w:ascii="Times New Roman" w:eastAsia="Times New Roman" w:hAnsi="Times New Roman" w:cs="Times New Roman"/>
          <w:color w:val="000000"/>
          <w:sz w:val="24"/>
        </w:rPr>
        <w:t xml:space="preserve"> </w:t>
      </w:r>
    </w:p>
    <w:p w:rsidR="009C538B" w:rsidRPr="009C538B" w:rsidRDefault="009C538B" w:rsidP="009C538B">
      <w:pPr>
        <w:spacing w:after="5" w:line="357"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The analysis indicates that the filtered and unfiltered water samples from both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lakes are acidic in nature. Observation showed that the sodium and chlorine formed the major bulk of the samples. It further indicates that filtration of the lake waters through dried clay soil as done by the local women salt producers improves and increases the salt content of the samples. While the unfiltered lake water samples indicated 24.14mg/l and 9.28mg/l of sodium ions for the samples from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respectively, the filtered solution showed 355mg/l and </w:t>
      </w:r>
    </w:p>
    <w:p w:rsidR="009C538B" w:rsidRPr="009C538B" w:rsidRDefault="009C538B" w:rsidP="009C538B">
      <w:pPr>
        <w:spacing w:after="5" w:line="268"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1775mg/l for the two lakes respectively.  </w:t>
      </w:r>
    </w:p>
    <w:p w:rsidR="009C538B" w:rsidRPr="009C538B" w:rsidRDefault="009C538B" w:rsidP="009C538B">
      <w:pPr>
        <w:spacing w:after="5" w:line="357" w:lineRule="auto"/>
        <w:ind w:left="10" w:right="118"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The chlorine content for the unfiltered and filtered sample solutions were 79.876mg/l and 129.85mg/l for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lake samples, and 50mg/l and 79.91mg/l for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lake samples.  The increment in the amount of sodium and chlorine contents could have not come from no other means than through the filtration of the lake waters through the local clay soil.  This further indicate that the local soil is rich in trace elements especially sodium and chlorine ions which are the major components in the salt formation. The other trace elements tested are shown in table 1.    Table 2 shows the sample analysis of the distillates for both filtered and unfiltered samples from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lakes.  </w:t>
      </w:r>
    </w:p>
    <w:p w:rsidR="009C538B" w:rsidRPr="009C538B" w:rsidRDefault="009C538B" w:rsidP="009C538B">
      <w:pPr>
        <w:spacing w:after="5" w:line="358" w:lineRule="auto"/>
        <w:ind w:left="10" w:right="120"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The distillates indicate acidic solution for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lake with 6.72 and 6.82 values while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samples showed 7.15 to 7.06 values indicating alkalinity.  </w:t>
      </w:r>
    </w:p>
    <w:p w:rsidR="009C538B" w:rsidRPr="009C538B" w:rsidRDefault="009C538B" w:rsidP="009C538B">
      <w:pPr>
        <w:spacing w:after="5" w:line="357" w:lineRule="auto"/>
        <w:ind w:left="10" w:right="120"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lastRenderedPageBreak/>
        <w:t xml:space="preserve">Further observation indicates that there was a great reduction of the trace elements.  While the sodium content of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lake samples reduced from 24.14mg/l to 2.45mg/l for the unfiltered sample, and from 355mg/l to 5.56mg/l for the filtered samples, the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samples reduced from 8.52mg/l to 0.54mg/l and 1775mg/l to 8mg/l for the unfiltered and filtered samples respectively.   </w:t>
      </w:r>
    </w:p>
    <w:p w:rsidR="009C538B" w:rsidRPr="009C538B" w:rsidRDefault="009C538B" w:rsidP="009C538B">
      <w:pPr>
        <w:spacing w:after="5" w:line="357" w:lineRule="auto"/>
        <w:ind w:left="10" w:right="121"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Similar trend occurred for chlorine content of the samples. Chlorine content of the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unfiltered sampled water reduced from 79.876mg/l to 0.0245mg/l, and 129.85mg/l to 0.534mg/l for the filtered sample.  </w:t>
      </w:r>
    </w:p>
    <w:p w:rsidR="009C538B" w:rsidRPr="009C538B" w:rsidRDefault="009C538B" w:rsidP="009C538B">
      <w:pPr>
        <w:spacing w:after="5" w:line="268"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Table 2: Composite analysis of distillates </w:t>
      </w:r>
    </w:p>
    <w:tbl>
      <w:tblPr>
        <w:tblStyle w:val="TableGrid"/>
        <w:tblW w:w="4815" w:type="dxa"/>
        <w:tblInd w:w="-29" w:type="dxa"/>
        <w:tblCellMar>
          <w:top w:w="12" w:type="dxa"/>
          <w:left w:w="0" w:type="dxa"/>
          <w:bottom w:w="0" w:type="dxa"/>
          <w:right w:w="3" w:type="dxa"/>
        </w:tblCellMar>
        <w:tblLook w:val="04A0" w:firstRow="1" w:lastRow="0" w:firstColumn="1" w:lastColumn="0" w:noHBand="0" w:noVBand="1"/>
      </w:tblPr>
      <w:tblGrid>
        <w:gridCol w:w="1305"/>
        <w:gridCol w:w="917"/>
        <w:gridCol w:w="768"/>
        <w:gridCol w:w="965"/>
        <w:gridCol w:w="860"/>
      </w:tblGrid>
      <w:tr w:rsidR="009C538B" w:rsidRPr="009C538B" w:rsidTr="00085DCB">
        <w:trPr>
          <w:trHeight w:val="336"/>
        </w:trPr>
        <w:tc>
          <w:tcPr>
            <w:tcW w:w="1306" w:type="dxa"/>
            <w:tcBorders>
              <w:top w:val="single" w:sz="8" w:space="0" w:color="000000"/>
              <w:left w:val="nil"/>
              <w:bottom w:val="single" w:sz="8" w:space="0" w:color="000000"/>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 xml:space="preserve">Parameter </w:t>
            </w:r>
          </w:p>
        </w:tc>
        <w:tc>
          <w:tcPr>
            <w:tcW w:w="917" w:type="dxa"/>
            <w:tcBorders>
              <w:top w:val="single" w:sz="8" w:space="0" w:color="000000"/>
              <w:left w:val="nil"/>
              <w:bottom w:val="single" w:sz="8" w:space="0" w:color="000000"/>
              <w:right w:val="nil"/>
            </w:tcBorders>
          </w:tcPr>
          <w:p w:rsidR="009C538B" w:rsidRPr="009C538B" w:rsidRDefault="009C538B" w:rsidP="009C538B">
            <w:pPr>
              <w:tabs>
                <w:tab w:val="center" w:pos="764"/>
              </w:tabs>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 xml:space="preserve">   </w:t>
            </w:r>
            <w:proofErr w:type="spellStart"/>
            <w:r w:rsidRPr="009C538B">
              <w:rPr>
                <w:rFonts w:ascii="Times New Roman" w:eastAsia="Times New Roman" w:hAnsi="Times New Roman" w:cs="Times New Roman"/>
                <w:b/>
                <w:color w:val="000000"/>
                <w:sz w:val="20"/>
              </w:rPr>
              <w:t>U</w:t>
            </w:r>
            <w:r w:rsidRPr="009C538B">
              <w:rPr>
                <w:rFonts w:ascii="Times New Roman" w:eastAsia="Times New Roman" w:hAnsi="Times New Roman" w:cs="Times New Roman"/>
                <w:b/>
                <w:color w:val="000000"/>
                <w:sz w:val="20"/>
                <w:vertAlign w:val="subscript"/>
              </w:rPr>
              <w:t>u</w:t>
            </w:r>
            <w:proofErr w:type="spellEnd"/>
            <w:r w:rsidRPr="009C538B">
              <w:rPr>
                <w:rFonts w:ascii="Times New Roman" w:eastAsia="Times New Roman" w:hAnsi="Times New Roman" w:cs="Times New Roman"/>
                <w:b/>
                <w:color w:val="000000"/>
                <w:sz w:val="20"/>
              </w:rPr>
              <w:t xml:space="preserve"> </w:t>
            </w:r>
            <w:r w:rsidRPr="009C538B">
              <w:rPr>
                <w:rFonts w:ascii="Times New Roman" w:eastAsia="Times New Roman" w:hAnsi="Times New Roman" w:cs="Times New Roman"/>
                <w:b/>
                <w:color w:val="000000"/>
                <w:sz w:val="20"/>
              </w:rPr>
              <w:tab/>
              <w:t xml:space="preserve">   </w:t>
            </w:r>
          </w:p>
        </w:tc>
        <w:tc>
          <w:tcPr>
            <w:tcW w:w="768" w:type="dxa"/>
            <w:tcBorders>
              <w:top w:val="single" w:sz="8" w:space="0" w:color="000000"/>
              <w:left w:val="nil"/>
              <w:bottom w:val="single" w:sz="8" w:space="0" w:color="000000"/>
              <w:right w:val="nil"/>
            </w:tcBorders>
          </w:tcPr>
          <w:p w:rsidR="009C538B" w:rsidRPr="009C538B" w:rsidRDefault="009C538B" w:rsidP="009C538B">
            <w:pPr>
              <w:ind w:left="-2"/>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 xml:space="preserve">   </w:t>
            </w:r>
            <w:proofErr w:type="spellStart"/>
            <w:r w:rsidRPr="009C538B">
              <w:rPr>
                <w:rFonts w:ascii="Times New Roman" w:eastAsia="Times New Roman" w:hAnsi="Times New Roman" w:cs="Times New Roman"/>
                <w:b/>
                <w:color w:val="000000"/>
                <w:sz w:val="20"/>
              </w:rPr>
              <w:t>U</w:t>
            </w:r>
            <w:r w:rsidRPr="009C538B">
              <w:rPr>
                <w:rFonts w:ascii="Times New Roman" w:eastAsia="Times New Roman" w:hAnsi="Times New Roman" w:cs="Times New Roman"/>
                <w:b/>
                <w:color w:val="000000"/>
                <w:sz w:val="20"/>
                <w:vertAlign w:val="subscript"/>
              </w:rPr>
              <w:t>f</w:t>
            </w:r>
            <w:proofErr w:type="spellEnd"/>
            <w:r w:rsidRPr="009C538B">
              <w:rPr>
                <w:rFonts w:ascii="Times New Roman" w:eastAsia="Times New Roman" w:hAnsi="Times New Roman" w:cs="Times New Roman"/>
                <w:b/>
                <w:color w:val="000000"/>
                <w:sz w:val="20"/>
              </w:rPr>
              <w:t xml:space="preserve"> </w:t>
            </w:r>
          </w:p>
        </w:tc>
        <w:tc>
          <w:tcPr>
            <w:tcW w:w="965" w:type="dxa"/>
            <w:tcBorders>
              <w:top w:val="single" w:sz="8" w:space="0" w:color="000000"/>
              <w:left w:val="nil"/>
              <w:bottom w:val="single" w:sz="8" w:space="0" w:color="000000"/>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 xml:space="preserve">      </w:t>
            </w:r>
            <w:proofErr w:type="spellStart"/>
            <w:r w:rsidRPr="009C538B">
              <w:rPr>
                <w:rFonts w:ascii="Times New Roman" w:eastAsia="Times New Roman" w:hAnsi="Times New Roman" w:cs="Times New Roman"/>
                <w:b/>
                <w:color w:val="000000"/>
                <w:sz w:val="20"/>
              </w:rPr>
              <w:t>O</w:t>
            </w:r>
            <w:r w:rsidRPr="009C538B">
              <w:rPr>
                <w:rFonts w:ascii="Times New Roman" w:eastAsia="Times New Roman" w:hAnsi="Times New Roman" w:cs="Times New Roman"/>
                <w:b/>
                <w:color w:val="000000"/>
                <w:sz w:val="20"/>
                <w:vertAlign w:val="subscript"/>
              </w:rPr>
              <w:t>u</w:t>
            </w:r>
            <w:proofErr w:type="spellEnd"/>
            <w:r w:rsidRPr="009C538B">
              <w:rPr>
                <w:rFonts w:ascii="Times New Roman" w:eastAsia="Times New Roman" w:hAnsi="Times New Roman" w:cs="Times New Roman"/>
                <w:b/>
                <w:color w:val="000000"/>
                <w:sz w:val="20"/>
              </w:rPr>
              <w:t xml:space="preserve"> </w:t>
            </w:r>
          </w:p>
        </w:tc>
        <w:tc>
          <w:tcPr>
            <w:tcW w:w="860" w:type="dxa"/>
            <w:tcBorders>
              <w:top w:val="single" w:sz="8" w:space="0" w:color="000000"/>
              <w:left w:val="nil"/>
              <w:bottom w:val="single" w:sz="8" w:space="0" w:color="000000"/>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 xml:space="preserve">      O</w:t>
            </w:r>
            <w:r w:rsidRPr="009C538B">
              <w:rPr>
                <w:rFonts w:ascii="Times New Roman" w:eastAsia="Times New Roman" w:hAnsi="Times New Roman" w:cs="Times New Roman"/>
                <w:b/>
                <w:color w:val="000000"/>
                <w:sz w:val="20"/>
                <w:vertAlign w:val="subscript"/>
              </w:rPr>
              <w:t>f</w:t>
            </w:r>
            <w:r w:rsidRPr="009C538B">
              <w:rPr>
                <w:rFonts w:ascii="Times New Roman" w:eastAsia="Times New Roman" w:hAnsi="Times New Roman" w:cs="Times New Roman"/>
                <w:b/>
                <w:color w:val="000000"/>
                <w:sz w:val="20"/>
              </w:rPr>
              <w:t xml:space="preserve"> </w:t>
            </w:r>
          </w:p>
        </w:tc>
      </w:tr>
      <w:tr w:rsidR="009C538B" w:rsidRPr="009C538B" w:rsidTr="00085DCB">
        <w:trPr>
          <w:trHeight w:val="258"/>
        </w:trPr>
        <w:tc>
          <w:tcPr>
            <w:tcW w:w="1306" w:type="dxa"/>
            <w:tcBorders>
              <w:top w:val="single" w:sz="8" w:space="0" w:color="000000"/>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PH </w:t>
            </w:r>
          </w:p>
        </w:tc>
        <w:tc>
          <w:tcPr>
            <w:tcW w:w="917" w:type="dxa"/>
            <w:tcBorders>
              <w:top w:val="single" w:sz="8" w:space="0" w:color="000000"/>
              <w:left w:val="nil"/>
              <w:bottom w:val="nil"/>
              <w:right w:val="nil"/>
            </w:tcBorders>
          </w:tcPr>
          <w:p w:rsidR="009C538B" w:rsidRPr="009C538B" w:rsidRDefault="009C538B" w:rsidP="009C538B">
            <w:pPr>
              <w:ind w:left="197"/>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6.78 </w:t>
            </w:r>
          </w:p>
        </w:tc>
        <w:tc>
          <w:tcPr>
            <w:tcW w:w="768" w:type="dxa"/>
            <w:tcBorders>
              <w:top w:val="single" w:sz="8" w:space="0" w:color="000000"/>
              <w:left w:val="nil"/>
              <w:bottom w:val="nil"/>
              <w:right w:val="nil"/>
            </w:tcBorders>
          </w:tcPr>
          <w:p w:rsidR="009C538B" w:rsidRPr="009C538B" w:rsidRDefault="009C538B" w:rsidP="009C538B">
            <w:pPr>
              <w:ind w:right="16"/>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6.82 </w:t>
            </w:r>
          </w:p>
        </w:tc>
        <w:tc>
          <w:tcPr>
            <w:tcW w:w="965" w:type="dxa"/>
            <w:tcBorders>
              <w:top w:val="single" w:sz="8" w:space="0" w:color="000000"/>
              <w:left w:val="nil"/>
              <w:bottom w:val="nil"/>
              <w:right w:val="nil"/>
            </w:tcBorders>
          </w:tcPr>
          <w:p w:rsidR="009C538B" w:rsidRPr="009C538B" w:rsidRDefault="009C538B" w:rsidP="009C538B">
            <w:pPr>
              <w:ind w:left="401"/>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7.15 </w:t>
            </w:r>
          </w:p>
        </w:tc>
        <w:tc>
          <w:tcPr>
            <w:tcW w:w="860" w:type="dxa"/>
            <w:tcBorders>
              <w:top w:val="single" w:sz="8" w:space="0" w:color="000000"/>
              <w:left w:val="nil"/>
              <w:bottom w:val="nil"/>
              <w:right w:val="nil"/>
            </w:tcBorders>
          </w:tcPr>
          <w:p w:rsidR="009C538B" w:rsidRPr="009C538B" w:rsidRDefault="009C538B" w:rsidP="009C538B">
            <w:pPr>
              <w:ind w:right="105"/>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7.064 </w:t>
            </w:r>
          </w:p>
        </w:tc>
      </w:tr>
      <w:tr w:rsidR="009C538B" w:rsidRPr="009C538B" w:rsidTr="00085DCB">
        <w:trPr>
          <w:trHeight w:val="307"/>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K</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ind w:left="19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0.69 </w:t>
            </w:r>
          </w:p>
        </w:tc>
        <w:tc>
          <w:tcPr>
            <w:tcW w:w="768" w:type="dxa"/>
            <w:tcBorders>
              <w:top w:val="nil"/>
              <w:left w:val="nil"/>
              <w:bottom w:val="nil"/>
              <w:right w:val="nil"/>
            </w:tcBorders>
          </w:tcPr>
          <w:p w:rsidR="009C538B" w:rsidRPr="009C538B" w:rsidRDefault="009C538B" w:rsidP="009C538B">
            <w:pPr>
              <w:ind w:left="232"/>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 </w:t>
            </w:r>
          </w:p>
        </w:tc>
        <w:tc>
          <w:tcPr>
            <w:tcW w:w="965" w:type="dxa"/>
            <w:tcBorders>
              <w:top w:val="nil"/>
              <w:left w:val="nil"/>
              <w:bottom w:val="nil"/>
              <w:right w:val="nil"/>
            </w:tcBorders>
          </w:tcPr>
          <w:p w:rsidR="009C538B" w:rsidRPr="009C538B" w:rsidRDefault="009C538B" w:rsidP="009C538B">
            <w:pPr>
              <w:ind w:left="401"/>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0.54 </w:t>
            </w:r>
          </w:p>
        </w:tc>
        <w:tc>
          <w:tcPr>
            <w:tcW w:w="860" w:type="dxa"/>
            <w:tcBorders>
              <w:top w:val="nil"/>
              <w:left w:val="nil"/>
              <w:bottom w:val="nil"/>
              <w:right w:val="nil"/>
            </w:tcBorders>
          </w:tcPr>
          <w:p w:rsidR="009C538B" w:rsidRPr="009C538B" w:rsidRDefault="009C538B" w:rsidP="009C538B">
            <w:pPr>
              <w:ind w:right="105"/>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1.245 </w:t>
            </w:r>
          </w:p>
        </w:tc>
      </w:tr>
      <w:tr w:rsidR="009C538B" w:rsidRPr="009C538B" w:rsidTr="00085DCB">
        <w:trPr>
          <w:trHeight w:val="314"/>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Na</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ind w:left="19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2.45 </w:t>
            </w:r>
          </w:p>
        </w:tc>
        <w:tc>
          <w:tcPr>
            <w:tcW w:w="768" w:type="dxa"/>
            <w:tcBorders>
              <w:top w:val="nil"/>
              <w:left w:val="nil"/>
              <w:bottom w:val="nil"/>
              <w:right w:val="nil"/>
            </w:tcBorders>
          </w:tcPr>
          <w:p w:rsidR="009C538B" w:rsidRPr="009C538B" w:rsidRDefault="009C538B" w:rsidP="009C538B">
            <w:pPr>
              <w:ind w:right="16"/>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5.56 </w:t>
            </w:r>
          </w:p>
        </w:tc>
        <w:tc>
          <w:tcPr>
            <w:tcW w:w="965" w:type="dxa"/>
            <w:tcBorders>
              <w:top w:val="nil"/>
              <w:left w:val="nil"/>
              <w:bottom w:val="nil"/>
              <w:right w:val="nil"/>
            </w:tcBorders>
          </w:tcPr>
          <w:p w:rsidR="009C538B" w:rsidRPr="009C538B" w:rsidRDefault="009C538B" w:rsidP="009C538B">
            <w:pPr>
              <w:ind w:right="9"/>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1.0005 </w:t>
            </w:r>
          </w:p>
        </w:tc>
        <w:tc>
          <w:tcPr>
            <w:tcW w:w="860" w:type="dxa"/>
            <w:tcBorders>
              <w:top w:val="nil"/>
              <w:left w:val="nil"/>
              <w:bottom w:val="nil"/>
              <w:right w:val="nil"/>
            </w:tcBorders>
          </w:tcPr>
          <w:p w:rsidR="009C538B" w:rsidRPr="009C538B" w:rsidRDefault="009C538B" w:rsidP="009C538B">
            <w:pPr>
              <w:ind w:right="106"/>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8 </w:t>
            </w:r>
          </w:p>
        </w:tc>
      </w:tr>
      <w:tr w:rsidR="009C538B" w:rsidRPr="009C538B" w:rsidTr="00085DCB">
        <w:trPr>
          <w:trHeight w:val="316"/>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Ca</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ind w:left="199"/>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1.02 </w:t>
            </w:r>
          </w:p>
        </w:tc>
        <w:tc>
          <w:tcPr>
            <w:tcW w:w="768" w:type="dxa"/>
            <w:tcBorders>
              <w:top w:val="nil"/>
              <w:left w:val="nil"/>
              <w:bottom w:val="nil"/>
              <w:right w:val="nil"/>
            </w:tcBorders>
          </w:tcPr>
          <w:p w:rsidR="009C538B" w:rsidRPr="009C538B" w:rsidRDefault="009C538B" w:rsidP="009C538B">
            <w:pPr>
              <w:ind w:left="9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1.245 </w:t>
            </w:r>
          </w:p>
        </w:tc>
        <w:tc>
          <w:tcPr>
            <w:tcW w:w="965" w:type="dxa"/>
            <w:tcBorders>
              <w:top w:val="nil"/>
              <w:left w:val="nil"/>
              <w:bottom w:val="nil"/>
              <w:right w:val="nil"/>
            </w:tcBorders>
          </w:tcPr>
          <w:p w:rsidR="009C538B" w:rsidRPr="009C538B" w:rsidRDefault="009C538B" w:rsidP="009C538B">
            <w:pPr>
              <w:ind w:left="401"/>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0.57 </w:t>
            </w:r>
          </w:p>
        </w:tc>
        <w:tc>
          <w:tcPr>
            <w:tcW w:w="860" w:type="dxa"/>
            <w:tcBorders>
              <w:top w:val="nil"/>
              <w:left w:val="nil"/>
              <w:bottom w:val="nil"/>
              <w:right w:val="nil"/>
            </w:tcBorders>
          </w:tcPr>
          <w:p w:rsidR="009C538B" w:rsidRPr="009C538B" w:rsidRDefault="009C538B" w:rsidP="009C538B">
            <w:pPr>
              <w:ind w:right="104"/>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0.8 </w:t>
            </w:r>
          </w:p>
        </w:tc>
      </w:tr>
      <w:tr w:rsidR="009C538B" w:rsidRPr="009C538B" w:rsidTr="00085DCB">
        <w:trPr>
          <w:trHeight w:val="316"/>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Mg</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0.0285 </w:t>
            </w:r>
          </w:p>
        </w:tc>
        <w:tc>
          <w:tcPr>
            <w:tcW w:w="768" w:type="dxa"/>
            <w:tcBorders>
              <w:top w:val="nil"/>
              <w:left w:val="nil"/>
              <w:bottom w:val="nil"/>
              <w:right w:val="nil"/>
            </w:tcBorders>
          </w:tcPr>
          <w:p w:rsidR="009C538B" w:rsidRPr="009C538B" w:rsidRDefault="009C538B" w:rsidP="009C538B">
            <w:pPr>
              <w:ind w:left="9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0.045 </w:t>
            </w:r>
          </w:p>
        </w:tc>
        <w:tc>
          <w:tcPr>
            <w:tcW w:w="965" w:type="dxa"/>
            <w:tcBorders>
              <w:top w:val="nil"/>
              <w:left w:val="nil"/>
              <w:bottom w:val="nil"/>
              <w:right w:val="nil"/>
            </w:tcBorders>
          </w:tcPr>
          <w:p w:rsidR="009C538B" w:rsidRPr="009C538B" w:rsidRDefault="009C538B" w:rsidP="009C538B">
            <w:pPr>
              <w:ind w:left="90"/>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0.008 </w:t>
            </w:r>
          </w:p>
        </w:tc>
        <w:tc>
          <w:tcPr>
            <w:tcW w:w="860" w:type="dxa"/>
            <w:tcBorders>
              <w:top w:val="nil"/>
              <w:left w:val="nil"/>
              <w:bottom w:val="nil"/>
              <w:right w:val="nil"/>
            </w:tcBorders>
          </w:tcPr>
          <w:p w:rsidR="009C538B" w:rsidRPr="009C538B" w:rsidRDefault="009C538B" w:rsidP="009C538B">
            <w:pPr>
              <w:ind w:right="104"/>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0.01 </w:t>
            </w:r>
          </w:p>
        </w:tc>
      </w:tr>
      <w:tr w:rsidR="009C538B" w:rsidRPr="009C538B" w:rsidTr="00085DCB">
        <w:trPr>
          <w:trHeight w:val="315"/>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Fe</w:t>
            </w:r>
            <w:r w:rsidRPr="009C538B">
              <w:rPr>
                <w:rFonts w:ascii="Times New Roman" w:eastAsia="Times New Roman" w:hAnsi="Times New Roman" w:cs="Times New Roman"/>
                <w:color w:val="000000"/>
                <w:sz w:val="20"/>
                <w:vertAlign w:val="superscript"/>
              </w:rPr>
              <w:t>2+</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0.0296 </w:t>
            </w:r>
          </w:p>
        </w:tc>
        <w:tc>
          <w:tcPr>
            <w:tcW w:w="768"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0.0324 </w:t>
            </w:r>
          </w:p>
        </w:tc>
        <w:tc>
          <w:tcPr>
            <w:tcW w:w="965" w:type="dxa"/>
            <w:tcBorders>
              <w:top w:val="nil"/>
              <w:left w:val="nil"/>
              <w:bottom w:val="nil"/>
              <w:right w:val="nil"/>
            </w:tcBorders>
          </w:tcPr>
          <w:p w:rsidR="009C538B" w:rsidRPr="009C538B" w:rsidRDefault="009C538B" w:rsidP="009C538B">
            <w:pPr>
              <w:ind w:right="9"/>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0.0066 </w:t>
            </w:r>
          </w:p>
        </w:tc>
        <w:tc>
          <w:tcPr>
            <w:tcW w:w="860" w:type="dxa"/>
            <w:tcBorders>
              <w:top w:val="nil"/>
              <w:left w:val="nil"/>
              <w:bottom w:val="nil"/>
              <w:right w:val="nil"/>
            </w:tcBorders>
          </w:tcPr>
          <w:p w:rsidR="009C538B" w:rsidRPr="009C538B" w:rsidRDefault="009C538B" w:rsidP="009C538B">
            <w:pPr>
              <w:ind w:right="105"/>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0.045 </w:t>
            </w:r>
          </w:p>
        </w:tc>
      </w:tr>
      <w:tr w:rsidR="009C538B" w:rsidRPr="009C538B" w:rsidTr="00085DCB">
        <w:trPr>
          <w:trHeight w:val="314"/>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Pb</w:t>
            </w:r>
            <w:r w:rsidRPr="009C538B">
              <w:rPr>
                <w:rFonts w:ascii="Times New Roman" w:eastAsia="Times New Roman" w:hAnsi="Times New Roman" w:cs="Times New Roman"/>
                <w:color w:val="000000"/>
                <w:sz w:val="13"/>
              </w:rPr>
              <w:t xml:space="preserve">2+ </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ind w:left="83"/>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 </w:t>
            </w:r>
          </w:p>
        </w:tc>
        <w:tc>
          <w:tcPr>
            <w:tcW w:w="768" w:type="dxa"/>
            <w:tcBorders>
              <w:top w:val="nil"/>
              <w:left w:val="nil"/>
              <w:bottom w:val="nil"/>
              <w:right w:val="nil"/>
            </w:tcBorders>
          </w:tcPr>
          <w:p w:rsidR="009C538B" w:rsidRPr="009C538B" w:rsidRDefault="009C538B" w:rsidP="009C538B">
            <w:pPr>
              <w:ind w:left="232"/>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 </w:t>
            </w:r>
          </w:p>
        </w:tc>
        <w:tc>
          <w:tcPr>
            <w:tcW w:w="965" w:type="dxa"/>
            <w:tcBorders>
              <w:top w:val="nil"/>
              <w:left w:val="nil"/>
              <w:bottom w:val="nil"/>
              <w:right w:val="nil"/>
            </w:tcBorders>
          </w:tcPr>
          <w:p w:rsidR="009C538B" w:rsidRPr="009C538B" w:rsidRDefault="009C538B" w:rsidP="009C538B">
            <w:pPr>
              <w:ind w:left="650"/>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 </w:t>
            </w:r>
          </w:p>
        </w:tc>
        <w:tc>
          <w:tcPr>
            <w:tcW w:w="860" w:type="dxa"/>
            <w:tcBorders>
              <w:top w:val="nil"/>
              <w:left w:val="nil"/>
              <w:bottom w:val="nil"/>
              <w:right w:val="nil"/>
            </w:tcBorders>
          </w:tcPr>
          <w:p w:rsidR="009C538B" w:rsidRPr="009C538B" w:rsidRDefault="009C538B" w:rsidP="009C538B">
            <w:pPr>
              <w:ind w:right="106"/>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 </w:t>
            </w:r>
          </w:p>
        </w:tc>
      </w:tr>
      <w:tr w:rsidR="009C538B" w:rsidRPr="009C538B" w:rsidTr="00085DCB">
        <w:trPr>
          <w:trHeight w:val="316"/>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Cl</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0.0245 </w:t>
            </w:r>
          </w:p>
        </w:tc>
        <w:tc>
          <w:tcPr>
            <w:tcW w:w="768"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0.5345 </w:t>
            </w:r>
          </w:p>
        </w:tc>
        <w:tc>
          <w:tcPr>
            <w:tcW w:w="965" w:type="dxa"/>
            <w:tcBorders>
              <w:top w:val="nil"/>
              <w:left w:val="nil"/>
              <w:bottom w:val="nil"/>
              <w:right w:val="nil"/>
            </w:tcBorders>
          </w:tcPr>
          <w:p w:rsidR="009C538B" w:rsidRPr="009C538B" w:rsidRDefault="009C538B" w:rsidP="009C538B">
            <w:pPr>
              <w:ind w:left="90"/>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0.047 </w:t>
            </w:r>
          </w:p>
        </w:tc>
        <w:tc>
          <w:tcPr>
            <w:tcW w:w="860" w:type="dxa"/>
            <w:tcBorders>
              <w:top w:val="nil"/>
              <w:left w:val="nil"/>
              <w:bottom w:val="nil"/>
              <w:right w:val="nil"/>
            </w:tcBorders>
          </w:tcPr>
          <w:p w:rsidR="009C538B" w:rsidRPr="009C538B" w:rsidRDefault="009C538B" w:rsidP="009C538B">
            <w:pPr>
              <w:ind w:right="105"/>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0.065 </w:t>
            </w:r>
          </w:p>
        </w:tc>
      </w:tr>
      <w:tr w:rsidR="009C538B" w:rsidRPr="009C538B" w:rsidTr="00085DCB">
        <w:trPr>
          <w:trHeight w:val="331"/>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PO</w:t>
            </w:r>
            <w:r w:rsidRPr="009C538B">
              <w:rPr>
                <w:rFonts w:ascii="Times New Roman" w:eastAsia="Times New Roman" w:hAnsi="Times New Roman" w:cs="Times New Roman"/>
                <w:color w:val="000000"/>
                <w:sz w:val="13"/>
              </w:rPr>
              <w:t>4-</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0.0001 </w:t>
            </w:r>
          </w:p>
        </w:tc>
        <w:tc>
          <w:tcPr>
            <w:tcW w:w="768"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0.0015 </w:t>
            </w:r>
          </w:p>
        </w:tc>
        <w:tc>
          <w:tcPr>
            <w:tcW w:w="965" w:type="dxa"/>
            <w:tcBorders>
              <w:top w:val="nil"/>
              <w:left w:val="nil"/>
              <w:bottom w:val="nil"/>
              <w:right w:val="nil"/>
            </w:tcBorders>
          </w:tcPr>
          <w:p w:rsidR="009C538B" w:rsidRPr="009C538B" w:rsidRDefault="009C538B" w:rsidP="009C538B">
            <w:pPr>
              <w:ind w:left="90"/>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0.025 </w:t>
            </w:r>
          </w:p>
        </w:tc>
        <w:tc>
          <w:tcPr>
            <w:tcW w:w="860" w:type="dxa"/>
            <w:tcBorders>
              <w:top w:val="nil"/>
              <w:left w:val="nil"/>
              <w:bottom w:val="nil"/>
              <w:right w:val="nil"/>
            </w:tcBorders>
          </w:tcPr>
          <w:p w:rsidR="009C538B" w:rsidRPr="009C538B" w:rsidRDefault="009C538B" w:rsidP="009C538B">
            <w:pPr>
              <w:ind w:right="105"/>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0.002 </w:t>
            </w:r>
          </w:p>
        </w:tc>
      </w:tr>
      <w:tr w:rsidR="009C538B" w:rsidRPr="009C538B" w:rsidTr="00085DCB">
        <w:trPr>
          <w:trHeight w:val="330"/>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CO</w:t>
            </w:r>
            <w:r w:rsidRPr="009C538B">
              <w:rPr>
                <w:rFonts w:ascii="Times New Roman" w:eastAsia="Times New Roman" w:hAnsi="Times New Roman" w:cs="Times New Roman"/>
                <w:color w:val="000000"/>
                <w:sz w:val="13"/>
              </w:rPr>
              <w:t>3-</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0.0001 </w:t>
            </w:r>
          </w:p>
        </w:tc>
        <w:tc>
          <w:tcPr>
            <w:tcW w:w="768" w:type="dxa"/>
            <w:tcBorders>
              <w:top w:val="nil"/>
              <w:left w:val="nil"/>
              <w:bottom w:val="nil"/>
              <w:right w:val="nil"/>
            </w:tcBorders>
          </w:tcPr>
          <w:p w:rsidR="009C538B" w:rsidRPr="009C538B" w:rsidRDefault="009C538B" w:rsidP="009C538B">
            <w:pPr>
              <w:ind w:left="232"/>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 </w:t>
            </w:r>
          </w:p>
        </w:tc>
        <w:tc>
          <w:tcPr>
            <w:tcW w:w="965" w:type="dxa"/>
            <w:tcBorders>
              <w:top w:val="nil"/>
              <w:left w:val="nil"/>
              <w:bottom w:val="nil"/>
              <w:right w:val="nil"/>
            </w:tcBorders>
          </w:tcPr>
          <w:p w:rsidR="009C538B" w:rsidRPr="009C538B" w:rsidRDefault="009C538B" w:rsidP="009C538B">
            <w:pPr>
              <w:ind w:right="9"/>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0.0002 </w:t>
            </w:r>
          </w:p>
        </w:tc>
        <w:tc>
          <w:tcPr>
            <w:tcW w:w="860" w:type="dxa"/>
            <w:tcBorders>
              <w:top w:val="nil"/>
              <w:left w:val="nil"/>
              <w:bottom w:val="nil"/>
              <w:right w:val="nil"/>
            </w:tcBorders>
          </w:tcPr>
          <w:p w:rsidR="009C538B" w:rsidRPr="009C538B" w:rsidRDefault="009C538B" w:rsidP="009C538B">
            <w:pPr>
              <w:ind w:right="105"/>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0.002 </w:t>
            </w:r>
          </w:p>
        </w:tc>
      </w:tr>
      <w:tr w:rsidR="009C538B" w:rsidRPr="009C538B" w:rsidTr="00085DCB">
        <w:trPr>
          <w:trHeight w:val="330"/>
        </w:trPr>
        <w:tc>
          <w:tcPr>
            <w:tcW w:w="1306" w:type="dxa"/>
            <w:tcBorders>
              <w:top w:val="nil"/>
              <w:left w:val="nil"/>
              <w:bottom w:val="nil"/>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SO</w:t>
            </w:r>
            <w:r w:rsidRPr="009C538B">
              <w:rPr>
                <w:rFonts w:ascii="Times New Roman" w:eastAsia="Times New Roman" w:hAnsi="Times New Roman" w:cs="Times New Roman"/>
                <w:color w:val="000000"/>
                <w:sz w:val="13"/>
              </w:rPr>
              <w:t>4-</w:t>
            </w:r>
            <w:r w:rsidRPr="009C538B">
              <w:rPr>
                <w:rFonts w:ascii="Times New Roman" w:eastAsia="Times New Roman" w:hAnsi="Times New Roman" w:cs="Times New Roman"/>
                <w:color w:val="000000"/>
                <w:sz w:val="20"/>
              </w:rPr>
              <w:t xml:space="preserve"> </w:t>
            </w:r>
          </w:p>
        </w:tc>
        <w:tc>
          <w:tcPr>
            <w:tcW w:w="917"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320.56 </w:t>
            </w:r>
          </w:p>
        </w:tc>
        <w:tc>
          <w:tcPr>
            <w:tcW w:w="768" w:type="dxa"/>
            <w:tcBorders>
              <w:top w:val="nil"/>
              <w:left w:val="nil"/>
              <w:bottom w:val="nil"/>
              <w:right w:val="nil"/>
            </w:tcBorders>
          </w:tcPr>
          <w:p w:rsidR="009C538B" w:rsidRPr="009C538B" w:rsidRDefault="009C538B" w:rsidP="009C538B">
            <w:pPr>
              <w:ind w:left="98"/>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350.2 </w:t>
            </w:r>
          </w:p>
        </w:tc>
        <w:tc>
          <w:tcPr>
            <w:tcW w:w="965" w:type="dxa"/>
            <w:tcBorders>
              <w:top w:val="nil"/>
              <w:left w:val="nil"/>
              <w:bottom w:val="nil"/>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295.5327 </w:t>
            </w:r>
          </w:p>
        </w:tc>
        <w:tc>
          <w:tcPr>
            <w:tcW w:w="860" w:type="dxa"/>
            <w:tcBorders>
              <w:top w:val="nil"/>
              <w:left w:val="nil"/>
              <w:bottom w:val="nil"/>
              <w:right w:val="nil"/>
            </w:tcBorders>
          </w:tcPr>
          <w:p w:rsidR="009C538B" w:rsidRPr="009C538B" w:rsidRDefault="009C538B" w:rsidP="009C538B">
            <w:pPr>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302.4826 </w:t>
            </w:r>
          </w:p>
        </w:tc>
      </w:tr>
      <w:tr w:rsidR="009C538B" w:rsidRPr="009C538B" w:rsidTr="00085DCB">
        <w:trPr>
          <w:trHeight w:val="413"/>
        </w:trPr>
        <w:tc>
          <w:tcPr>
            <w:tcW w:w="1306" w:type="dxa"/>
            <w:tcBorders>
              <w:top w:val="nil"/>
              <w:left w:val="nil"/>
              <w:bottom w:val="single" w:sz="8" w:space="0" w:color="000000"/>
              <w:right w:val="nil"/>
            </w:tcBorders>
          </w:tcPr>
          <w:p w:rsidR="009C538B" w:rsidRPr="009C538B" w:rsidRDefault="009C538B" w:rsidP="009C538B">
            <w:pPr>
              <w:ind w:left="12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HCO</w:t>
            </w:r>
            <w:r w:rsidRPr="009C538B">
              <w:rPr>
                <w:rFonts w:ascii="Times New Roman" w:eastAsia="Times New Roman" w:hAnsi="Times New Roman" w:cs="Times New Roman"/>
                <w:color w:val="000000"/>
                <w:sz w:val="20"/>
                <w:vertAlign w:val="subscript"/>
              </w:rPr>
              <w:t>3</w:t>
            </w:r>
            <w:r w:rsidRPr="009C538B">
              <w:rPr>
                <w:rFonts w:ascii="Times New Roman" w:eastAsia="Times New Roman" w:hAnsi="Times New Roman" w:cs="Times New Roman"/>
                <w:color w:val="000000"/>
                <w:sz w:val="20"/>
                <w:vertAlign w:val="superscript"/>
              </w:rPr>
              <w:t>-</w:t>
            </w:r>
            <w:r w:rsidRPr="009C538B">
              <w:rPr>
                <w:rFonts w:ascii="Times New Roman" w:eastAsia="Times New Roman" w:hAnsi="Times New Roman" w:cs="Times New Roman"/>
                <w:color w:val="000000"/>
                <w:sz w:val="20"/>
              </w:rPr>
              <w:t xml:space="preserve"> </w:t>
            </w:r>
          </w:p>
        </w:tc>
        <w:tc>
          <w:tcPr>
            <w:tcW w:w="917" w:type="dxa"/>
            <w:tcBorders>
              <w:top w:val="nil"/>
              <w:left w:val="nil"/>
              <w:bottom w:val="single" w:sz="8" w:space="0" w:color="000000"/>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0.0001 </w:t>
            </w:r>
          </w:p>
        </w:tc>
        <w:tc>
          <w:tcPr>
            <w:tcW w:w="768" w:type="dxa"/>
            <w:tcBorders>
              <w:top w:val="nil"/>
              <w:left w:val="nil"/>
              <w:bottom w:val="single" w:sz="8" w:space="0" w:color="000000"/>
              <w:right w:val="nil"/>
            </w:tcBorders>
          </w:tcPr>
          <w:p w:rsidR="009C538B" w:rsidRPr="009C538B" w:rsidRDefault="009C538B" w:rsidP="009C538B">
            <w:pPr>
              <w:ind w:right="16"/>
              <w:jc w:val="center"/>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2.56 </w:t>
            </w:r>
          </w:p>
        </w:tc>
        <w:tc>
          <w:tcPr>
            <w:tcW w:w="965" w:type="dxa"/>
            <w:tcBorders>
              <w:top w:val="nil"/>
              <w:left w:val="nil"/>
              <w:bottom w:val="single" w:sz="8" w:space="0" w:color="000000"/>
              <w:right w:val="nil"/>
            </w:tcBorders>
          </w:tcPr>
          <w:p w:rsidR="009C538B" w:rsidRPr="009C538B" w:rsidRDefault="009C538B" w:rsidP="009C538B">
            <w:pPr>
              <w:ind w:left="50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4.5 </w:t>
            </w:r>
          </w:p>
        </w:tc>
        <w:tc>
          <w:tcPr>
            <w:tcW w:w="860" w:type="dxa"/>
            <w:tcBorders>
              <w:top w:val="nil"/>
              <w:left w:val="nil"/>
              <w:bottom w:val="single" w:sz="8" w:space="0" w:color="000000"/>
              <w:right w:val="nil"/>
            </w:tcBorders>
          </w:tcPr>
          <w:p w:rsidR="009C538B" w:rsidRPr="009C538B" w:rsidRDefault="009C538B" w:rsidP="009C538B">
            <w:pPr>
              <w:ind w:right="104"/>
              <w:jc w:val="right"/>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4.2 </w:t>
            </w:r>
          </w:p>
        </w:tc>
      </w:tr>
    </w:tbl>
    <w:p w:rsidR="009C538B" w:rsidRPr="009C538B" w:rsidRDefault="009C538B" w:rsidP="009C538B">
      <w:pPr>
        <w:spacing w:after="115"/>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 </w:t>
      </w:r>
    </w:p>
    <w:p w:rsidR="009C538B" w:rsidRPr="009C538B" w:rsidRDefault="009C538B" w:rsidP="009C538B">
      <w:pPr>
        <w:spacing w:after="0" w:line="360" w:lineRule="auto"/>
        <w:ind w:left="-5" w:hanging="10"/>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The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samples were reduced from 49.998mg/l to 0.047mg/l for the unfiltered sample and 79.9074mg/l to 0.065mg/l for the filtered sample.  This same trend was observed for other trace elements tested. This is a good indication of the ability of the </w:t>
      </w:r>
      <w:r w:rsidRPr="009C538B">
        <w:rPr>
          <w:rFonts w:ascii="Times New Roman" w:eastAsia="Times New Roman" w:hAnsi="Times New Roman" w:cs="Times New Roman"/>
          <w:color w:val="000000"/>
          <w:sz w:val="24"/>
        </w:rPr>
        <w:tab/>
        <w:t xml:space="preserve">pyramidal </w:t>
      </w:r>
      <w:r w:rsidRPr="009C538B">
        <w:rPr>
          <w:rFonts w:ascii="Times New Roman" w:eastAsia="Times New Roman" w:hAnsi="Times New Roman" w:cs="Times New Roman"/>
          <w:color w:val="000000"/>
          <w:sz w:val="24"/>
        </w:rPr>
        <w:tab/>
        <w:t xml:space="preserve">solar </w:t>
      </w:r>
      <w:r w:rsidRPr="009C538B">
        <w:rPr>
          <w:rFonts w:ascii="Times New Roman" w:eastAsia="Times New Roman" w:hAnsi="Times New Roman" w:cs="Times New Roman"/>
          <w:color w:val="000000"/>
          <w:sz w:val="24"/>
        </w:rPr>
        <w:tab/>
        <w:t xml:space="preserve">crystallization distillation system to harvest salt using solar energy.   </w:t>
      </w:r>
    </w:p>
    <w:p w:rsidR="009C538B" w:rsidRPr="009C538B" w:rsidRDefault="009C538B" w:rsidP="009C538B">
      <w:pPr>
        <w:spacing w:after="0" w:line="360" w:lineRule="auto"/>
        <w:ind w:left="-5" w:hanging="10"/>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Table 3 gives the quantity of salt recovered after the distillation process of the lake waters of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using the pyramidal </w:t>
      </w:r>
      <w:r w:rsidRPr="009C538B">
        <w:rPr>
          <w:rFonts w:ascii="Times New Roman" w:eastAsia="Times New Roman" w:hAnsi="Times New Roman" w:cs="Times New Roman"/>
          <w:color w:val="000000"/>
          <w:sz w:val="24"/>
        </w:rPr>
        <w:tab/>
        <w:t xml:space="preserve">passive </w:t>
      </w:r>
      <w:r w:rsidRPr="009C538B">
        <w:rPr>
          <w:rFonts w:ascii="Times New Roman" w:eastAsia="Times New Roman" w:hAnsi="Times New Roman" w:cs="Times New Roman"/>
          <w:color w:val="000000"/>
          <w:sz w:val="24"/>
        </w:rPr>
        <w:tab/>
        <w:t xml:space="preserve">solar </w:t>
      </w:r>
      <w:r w:rsidRPr="009C538B">
        <w:rPr>
          <w:rFonts w:ascii="Times New Roman" w:eastAsia="Times New Roman" w:hAnsi="Times New Roman" w:cs="Times New Roman"/>
          <w:color w:val="000000"/>
          <w:sz w:val="24"/>
        </w:rPr>
        <w:tab/>
        <w:t xml:space="preserve">desalination system, while Fig 2 shows the bottled salts respectively.  Salt yields from the solar desalination system showed that 91.2g/l and 68.7g/l were recovered from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lake waters while 50g/l and 11.g/l were recovered from the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lake waters of the filtered and unfiltered waters respectively. </w:t>
      </w:r>
    </w:p>
    <w:p w:rsidR="009C538B" w:rsidRPr="009C538B" w:rsidRDefault="009C538B" w:rsidP="009C538B">
      <w:pPr>
        <w:spacing w:after="5" w:line="268"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Table 3: Salt yields of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lake waters from filtered and unfiltered salt solution </w:t>
      </w:r>
    </w:p>
    <w:tbl>
      <w:tblPr>
        <w:tblStyle w:val="TableGrid"/>
        <w:tblW w:w="3099" w:type="dxa"/>
        <w:tblInd w:w="-122" w:type="dxa"/>
        <w:tblCellMar>
          <w:top w:w="7" w:type="dxa"/>
          <w:left w:w="106" w:type="dxa"/>
          <w:bottom w:w="0" w:type="dxa"/>
          <w:right w:w="16" w:type="dxa"/>
        </w:tblCellMar>
        <w:tblLook w:val="04A0" w:firstRow="1" w:lastRow="0" w:firstColumn="1" w:lastColumn="0" w:noHBand="0" w:noVBand="1"/>
      </w:tblPr>
      <w:tblGrid>
        <w:gridCol w:w="1258"/>
        <w:gridCol w:w="1841"/>
      </w:tblGrid>
      <w:tr w:rsidR="009C538B" w:rsidRPr="009C538B" w:rsidTr="00085DCB">
        <w:trPr>
          <w:trHeight w:val="667"/>
        </w:trPr>
        <w:tc>
          <w:tcPr>
            <w:tcW w:w="1258" w:type="dxa"/>
            <w:tcBorders>
              <w:top w:val="single" w:sz="4" w:space="0" w:color="000000"/>
              <w:left w:val="nil"/>
              <w:bottom w:val="single" w:sz="4" w:space="0" w:color="000000"/>
              <w:right w:val="single" w:sz="4" w:space="0" w:color="000000"/>
            </w:tcBorders>
          </w:tcPr>
          <w:p w:rsidR="009C538B" w:rsidRPr="009C538B" w:rsidRDefault="009C538B" w:rsidP="009C538B">
            <w:pPr>
              <w:ind w:left="17"/>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 xml:space="preserve"> Sample  </w:t>
            </w:r>
          </w:p>
        </w:tc>
        <w:tc>
          <w:tcPr>
            <w:tcW w:w="1841" w:type="dxa"/>
            <w:tcBorders>
              <w:top w:val="single" w:sz="4" w:space="0" w:color="000000"/>
              <w:left w:val="single" w:sz="4" w:space="0" w:color="000000"/>
              <w:bottom w:val="single" w:sz="4" w:space="0" w:color="000000"/>
              <w:right w:val="nil"/>
            </w:tcBorders>
          </w:tcPr>
          <w:p w:rsidR="009C538B" w:rsidRPr="009C538B" w:rsidRDefault="009C538B" w:rsidP="009C538B">
            <w:pPr>
              <w:rPr>
                <w:rFonts w:ascii="Times New Roman" w:eastAsia="Times New Roman" w:hAnsi="Times New Roman" w:cs="Times New Roman"/>
                <w:color w:val="000000"/>
                <w:sz w:val="24"/>
              </w:rPr>
            </w:pPr>
            <w:r w:rsidRPr="009C538B">
              <w:rPr>
                <w:rFonts w:ascii="Times New Roman" w:eastAsia="Times New Roman" w:hAnsi="Times New Roman" w:cs="Times New Roman"/>
                <w:b/>
                <w:color w:val="000000"/>
                <w:sz w:val="20"/>
              </w:rPr>
              <w:t xml:space="preserve">Quantity of salt recovered (g/l)  </w:t>
            </w:r>
          </w:p>
        </w:tc>
      </w:tr>
      <w:tr w:rsidR="009C538B" w:rsidRPr="009C538B" w:rsidTr="00085DCB">
        <w:trPr>
          <w:trHeight w:val="330"/>
        </w:trPr>
        <w:tc>
          <w:tcPr>
            <w:tcW w:w="1258" w:type="dxa"/>
            <w:tcBorders>
              <w:top w:val="single" w:sz="4" w:space="0" w:color="000000"/>
              <w:left w:val="nil"/>
              <w:bottom w:val="nil"/>
              <w:right w:val="single" w:sz="4" w:space="0" w:color="000000"/>
            </w:tcBorders>
          </w:tcPr>
          <w:p w:rsidR="009C538B" w:rsidRPr="009C538B" w:rsidRDefault="009C538B" w:rsidP="009C538B">
            <w:pPr>
              <w:ind w:left="17"/>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lastRenderedPageBreak/>
              <w:t xml:space="preserve"> </w:t>
            </w:r>
            <w:proofErr w:type="spellStart"/>
            <w:r w:rsidRPr="009C538B">
              <w:rPr>
                <w:rFonts w:ascii="Times New Roman" w:eastAsia="Times New Roman" w:hAnsi="Times New Roman" w:cs="Times New Roman"/>
                <w:color w:val="000000"/>
                <w:sz w:val="20"/>
              </w:rPr>
              <w:t>U</w:t>
            </w:r>
            <w:r w:rsidRPr="009C538B">
              <w:rPr>
                <w:rFonts w:ascii="Times New Roman" w:eastAsia="Times New Roman" w:hAnsi="Times New Roman" w:cs="Times New Roman"/>
                <w:color w:val="000000"/>
                <w:sz w:val="20"/>
                <w:vertAlign w:val="subscript"/>
              </w:rPr>
              <w:t>f</w:t>
            </w:r>
            <w:proofErr w:type="spellEnd"/>
            <w:r w:rsidRPr="009C538B">
              <w:rPr>
                <w:rFonts w:ascii="Times New Roman" w:eastAsia="Times New Roman" w:hAnsi="Times New Roman" w:cs="Times New Roman"/>
                <w:color w:val="000000"/>
                <w:sz w:val="20"/>
              </w:rPr>
              <w:t xml:space="preserve"> </w:t>
            </w:r>
          </w:p>
        </w:tc>
        <w:tc>
          <w:tcPr>
            <w:tcW w:w="1841" w:type="dxa"/>
            <w:tcBorders>
              <w:top w:val="single" w:sz="4" w:space="0" w:color="000000"/>
              <w:left w:val="single" w:sz="4" w:space="0" w:color="000000"/>
              <w:bottom w:val="nil"/>
              <w:right w:val="nil"/>
            </w:tcBorders>
          </w:tcPr>
          <w:p w:rsidR="009C538B" w:rsidRPr="009C538B" w:rsidRDefault="009C538B" w:rsidP="009C538B">
            <w:pPr>
              <w:tabs>
                <w:tab w:val="center" w:pos="895"/>
              </w:tabs>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w:t>
            </w:r>
            <w:r w:rsidRPr="009C538B">
              <w:rPr>
                <w:rFonts w:ascii="Times New Roman" w:eastAsia="Times New Roman" w:hAnsi="Times New Roman" w:cs="Times New Roman"/>
                <w:color w:val="000000"/>
                <w:sz w:val="20"/>
              </w:rPr>
              <w:tab/>
              <w:t xml:space="preserve">91.2             </w:t>
            </w:r>
          </w:p>
        </w:tc>
      </w:tr>
      <w:tr w:rsidR="009C538B" w:rsidRPr="009C538B" w:rsidTr="00085DCB">
        <w:trPr>
          <w:trHeight w:val="408"/>
        </w:trPr>
        <w:tc>
          <w:tcPr>
            <w:tcW w:w="1258" w:type="dxa"/>
            <w:tcBorders>
              <w:top w:val="nil"/>
              <w:left w:val="nil"/>
              <w:bottom w:val="nil"/>
              <w:right w:val="single" w:sz="4" w:space="0" w:color="000000"/>
            </w:tcBorders>
          </w:tcPr>
          <w:p w:rsidR="009C538B" w:rsidRPr="009C538B" w:rsidRDefault="009C538B" w:rsidP="009C538B">
            <w:pPr>
              <w:ind w:left="17"/>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w:t>
            </w:r>
            <w:proofErr w:type="spellStart"/>
            <w:r w:rsidRPr="009C538B">
              <w:rPr>
                <w:rFonts w:ascii="Times New Roman" w:eastAsia="Times New Roman" w:hAnsi="Times New Roman" w:cs="Times New Roman"/>
                <w:color w:val="000000"/>
                <w:sz w:val="20"/>
              </w:rPr>
              <w:t>U</w:t>
            </w:r>
            <w:r w:rsidRPr="009C538B">
              <w:rPr>
                <w:rFonts w:ascii="Times New Roman" w:eastAsia="Times New Roman" w:hAnsi="Times New Roman" w:cs="Times New Roman"/>
                <w:color w:val="000000"/>
                <w:sz w:val="20"/>
                <w:vertAlign w:val="subscript"/>
              </w:rPr>
              <w:t>u</w:t>
            </w:r>
            <w:proofErr w:type="spellEnd"/>
            <w:r w:rsidRPr="009C538B">
              <w:rPr>
                <w:rFonts w:ascii="Times New Roman" w:eastAsia="Times New Roman" w:hAnsi="Times New Roman" w:cs="Times New Roman"/>
                <w:color w:val="000000"/>
                <w:sz w:val="20"/>
              </w:rPr>
              <w:t xml:space="preserve"> </w:t>
            </w:r>
          </w:p>
        </w:tc>
        <w:tc>
          <w:tcPr>
            <w:tcW w:w="1841" w:type="dxa"/>
            <w:tcBorders>
              <w:top w:val="nil"/>
              <w:left w:val="single" w:sz="4" w:space="0" w:color="000000"/>
              <w:bottom w:val="nil"/>
              <w:right w:val="nil"/>
            </w:tcBorders>
          </w:tcPr>
          <w:p w:rsidR="009C538B" w:rsidRPr="009C538B" w:rsidRDefault="009C538B" w:rsidP="009C538B">
            <w:pPr>
              <w:tabs>
                <w:tab w:val="center" w:pos="946"/>
              </w:tabs>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w:t>
            </w:r>
            <w:r w:rsidRPr="009C538B">
              <w:rPr>
                <w:rFonts w:ascii="Times New Roman" w:eastAsia="Times New Roman" w:hAnsi="Times New Roman" w:cs="Times New Roman"/>
                <w:color w:val="000000"/>
                <w:sz w:val="20"/>
              </w:rPr>
              <w:tab/>
              <w:t xml:space="preserve">68.57 </w:t>
            </w:r>
          </w:p>
        </w:tc>
      </w:tr>
      <w:tr w:rsidR="009C538B" w:rsidRPr="009C538B" w:rsidTr="00085DCB">
        <w:trPr>
          <w:trHeight w:val="408"/>
        </w:trPr>
        <w:tc>
          <w:tcPr>
            <w:tcW w:w="1258" w:type="dxa"/>
            <w:tcBorders>
              <w:top w:val="nil"/>
              <w:left w:val="nil"/>
              <w:bottom w:val="nil"/>
              <w:right w:val="single" w:sz="4" w:space="0" w:color="000000"/>
            </w:tcBorders>
          </w:tcPr>
          <w:p w:rsidR="009C538B" w:rsidRPr="009C538B" w:rsidRDefault="009C538B" w:rsidP="009C538B">
            <w:pPr>
              <w:ind w:left="17"/>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O</w:t>
            </w:r>
            <w:r w:rsidRPr="009C538B">
              <w:rPr>
                <w:rFonts w:ascii="Times New Roman" w:eastAsia="Times New Roman" w:hAnsi="Times New Roman" w:cs="Times New Roman"/>
                <w:color w:val="000000"/>
                <w:sz w:val="20"/>
                <w:vertAlign w:val="subscript"/>
              </w:rPr>
              <w:t>f</w:t>
            </w:r>
            <w:r w:rsidRPr="009C538B">
              <w:rPr>
                <w:rFonts w:ascii="Times New Roman" w:eastAsia="Times New Roman" w:hAnsi="Times New Roman" w:cs="Times New Roman"/>
                <w:color w:val="000000"/>
                <w:sz w:val="20"/>
              </w:rPr>
              <w:t xml:space="preserve"> </w:t>
            </w:r>
          </w:p>
        </w:tc>
        <w:tc>
          <w:tcPr>
            <w:tcW w:w="1841" w:type="dxa"/>
            <w:tcBorders>
              <w:top w:val="nil"/>
              <w:left w:val="single" w:sz="4" w:space="0" w:color="000000"/>
              <w:bottom w:val="nil"/>
              <w:right w:val="nil"/>
            </w:tcBorders>
          </w:tcPr>
          <w:p w:rsidR="009C538B" w:rsidRPr="009C538B" w:rsidRDefault="009C538B" w:rsidP="009C538B">
            <w:pPr>
              <w:tabs>
                <w:tab w:val="center" w:pos="895"/>
              </w:tabs>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w:t>
            </w:r>
            <w:r w:rsidRPr="009C538B">
              <w:rPr>
                <w:rFonts w:ascii="Times New Roman" w:eastAsia="Times New Roman" w:hAnsi="Times New Roman" w:cs="Times New Roman"/>
                <w:color w:val="000000"/>
                <w:sz w:val="20"/>
              </w:rPr>
              <w:tab/>
              <w:t xml:space="preserve">50.0 </w:t>
            </w:r>
          </w:p>
        </w:tc>
      </w:tr>
      <w:tr w:rsidR="009C538B" w:rsidRPr="009C538B" w:rsidTr="00085DCB">
        <w:trPr>
          <w:trHeight w:val="498"/>
        </w:trPr>
        <w:tc>
          <w:tcPr>
            <w:tcW w:w="1258" w:type="dxa"/>
            <w:tcBorders>
              <w:top w:val="nil"/>
              <w:left w:val="nil"/>
              <w:bottom w:val="single" w:sz="4" w:space="0" w:color="000000"/>
              <w:right w:val="single" w:sz="4" w:space="0" w:color="000000"/>
            </w:tcBorders>
            <w:vAlign w:val="center"/>
          </w:tcPr>
          <w:p w:rsidR="009C538B" w:rsidRPr="009C538B" w:rsidRDefault="009C538B" w:rsidP="009C538B">
            <w:pPr>
              <w:ind w:left="17"/>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w:t>
            </w:r>
            <w:proofErr w:type="spellStart"/>
            <w:r w:rsidRPr="009C538B">
              <w:rPr>
                <w:rFonts w:ascii="Times New Roman" w:eastAsia="Times New Roman" w:hAnsi="Times New Roman" w:cs="Times New Roman"/>
                <w:color w:val="000000"/>
                <w:sz w:val="20"/>
              </w:rPr>
              <w:t>O</w:t>
            </w:r>
            <w:r w:rsidRPr="009C538B">
              <w:rPr>
                <w:rFonts w:ascii="Times New Roman" w:eastAsia="Times New Roman" w:hAnsi="Times New Roman" w:cs="Times New Roman"/>
                <w:color w:val="000000"/>
                <w:sz w:val="20"/>
                <w:vertAlign w:val="subscript"/>
              </w:rPr>
              <w:t>u</w:t>
            </w:r>
            <w:proofErr w:type="spellEnd"/>
            <w:r w:rsidRPr="009C538B">
              <w:rPr>
                <w:rFonts w:ascii="Times New Roman" w:eastAsia="Times New Roman" w:hAnsi="Times New Roman" w:cs="Times New Roman"/>
                <w:color w:val="000000"/>
                <w:sz w:val="20"/>
              </w:rPr>
              <w:t xml:space="preserve"> </w:t>
            </w:r>
          </w:p>
        </w:tc>
        <w:tc>
          <w:tcPr>
            <w:tcW w:w="1841" w:type="dxa"/>
            <w:tcBorders>
              <w:top w:val="nil"/>
              <w:left w:val="single" w:sz="4" w:space="0" w:color="000000"/>
              <w:bottom w:val="single" w:sz="4" w:space="0" w:color="000000"/>
              <w:right w:val="nil"/>
            </w:tcBorders>
          </w:tcPr>
          <w:p w:rsidR="009C538B" w:rsidRPr="009C538B" w:rsidRDefault="009C538B" w:rsidP="009C538B">
            <w:pPr>
              <w:tabs>
                <w:tab w:val="center" w:pos="895"/>
              </w:tabs>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0"/>
              </w:rPr>
              <w:t xml:space="preserve"> </w:t>
            </w:r>
            <w:r w:rsidRPr="009C538B">
              <w:rPr>
                <w:rFonts w:ascii="Times New Roman" w:eastAsia="Times New Roman" w:hAnsi="Times New Roman" w:cs="Times New Roman"/>
                <w:color w:val="000000"/>
                <w:sz w:val="20"/>
              </w:rPr>
              <w:tab/>
              <w:t xml:space="preserve">11.8 </w:t>
            </w:r>
          </w:p>
        </w:tc>
      </w:tr>
    </w:tbl>
    <w:p w:rsidR="009C538B" w:rsidRPr="009C538B" w:rsidRDefault="009C538B" w:rsidP="009C538B">
      <w:pPr>
        <w:spacing w:after="112"/>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 </w:t>
      </w:r>
    </w:p>
    <w:p w:rsidR="009C538B" w:rsidRPr="009C538B" w:rsidRDefault="009C538B" w:rsidP="009C538B">
      <w:pPr>
        <w:spacing w:after="5" w:line="357"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From Table 3 it could be seen that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samples of both filtered and unfiltered lake waters yielded more salt than that of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lake waters respectively. </w:t>
      </w:r>
      <w:proofErr w:type="gramStart"/>
      <w:r w:rsidRPr="009C538B">
        <w:rPr>
          <w:rFonts w:ascii="Times New Roman" w:eastAsia="Times New Roman" w:hAnsi="Times New Roman" w:cs="Times New Roman"/>
          <w:color w:val="000000"/>
          <w:sz w:val="24"/>
        </w:rPr>
        <w:t>Also</w:t>
      </w:r>
      <w:proofErr w:type="gramEnd"/>
      <w:r w:rsidRPr="009C538B">
        <w:rPr>
          <w:rFonts w:ascii="Times New Roman" w:eastAsia="Times New Roman" w:hAnsi="Times New Roman" w:cs="Times New Roman"/>
          <w:color w:val="000000"/>
          <w:sz w:val="24"/>
        </w:rPr>
        <w:t xml:space="preserve"> it was observed that the filtered water solutions for both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lakes yielded more salt than the unfiltered solution.  This further indicates the reason why the local women salt producers embark on filtration before extracting salt from the solution. It also showed that the local soil contains some quantity of salt.  </w:t>
      </w:r>
    </w:p>
    <w:p w:rsidR="009C538B" w:rsidRPr="009C538B" w:rsidRDefault="009C538B" w:rsidP="009C538B">
      <w:pPr>
        <w:spacing w:after="120"/>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  </w:t>
      </w:r>
    </w:p>
    <w:p w:rsidR="009C538B" w:rsidRPr="009C538B" w:rsidRDefault="009C538B" w:rsidP="009C538B">
      <w:pPr>
        <w:keepNext/>
        <w:keepLines/>
        <w:spacing w:after="98" w:line="269" w:lineRule="auto"/>
        <w:ind w:left="-5" w:hanging="10"/>
        <w:outlineLvl w:val="1"/>
        <w:rPr>
          <w:rFonts w:ascii="Times New Roman" w:eastAsia="Times New Roman" w:hAnsi="Times New Roman" w:cs="Times New Roman"/>
          <w:b/>
          <w:color w:val="000000"/>
          <w:sz w:val="24"/>
        </w:rPr>
      </w:pPr>
      <w:r w:rsidRPr="009C538B">
        <w:rPr>
          <w:rFonts w:ascii="Times New Roman" w:eastAsia="Times New Roman" w:hAnsi="Times New Roman" w:cs="Times New Roman"/>
          <w:b/>
          <w:color w:val="000000"/>
          <w:sz w:val="24"/>
        </w:rPr>
        <w:t xml:space="preserve">4.0 CONCLUSION </w:t>
      </w:r>
    </w:p>
    <w:p w:rsidR="009C538B" w:rsidRPr="009C538B" w:rsidRDefault="009C538B" w:rsidP="009C538B">
      <w:pPr>
        <w:spacing w:after="244" w:line="357" w:lineRule="auto"/>
        <w:ind w:left="10"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 The experimental study of a pyramidal passive solar desalination system has been undertaken.  The study showed solar crystallization method could be a good substitute for the traditional method of fuel wood utilization usually employed by women salt producers of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communities of Ebonyi State, Nigeria. The desalination system was used to crystallize salt using solar energy from the lake salt waters. Results showed that 91.2g and 68.7g of salt was recoverable per </w:t>
      </w:r>
      <w:proofErr w:type="spellStart"/>
      <w:r w:rsidRPr="009C538B">
        <w:rPr>
          <w:rFonts w:ascii="Times New Roman" w:eastAsia="Times New Roman" w:hAnsi="Times New Roman" w:cs="Times New Roman"/>
          <w:color w:val="000000"/>
          <w:sz w:val="24"/>
        </w:rPr>
        <w:t>litre</w:t>
      </w:r>
      <w:proofErr w:type="spellEnd"/>
      <w:r w:rsidRPr="009C538B">
        <w:rPr>
          <w:rFonts w:ascii="Times New Roman" w:eastAsia="Times New Roman" w:hAnsi="Times New Roman" w:cs="Times New Roman"/>
          <w:color w:val="000000"/>
          <w:sz w:val="24"/>
        </w:rPr>
        <w:t xml:space="preserve"> of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lake water and 50g and 11.8g from </w:t>
      </w:r>
      <w:proofErr w:type="spellStart"/>
      <w:r w:rsidRPr="009C538B">
        <w:rPr>
          <w:rFonts w:ascii="Times New Roman" w:eastAsia="Times New Roman" w:hAnsi="Times New Roman" w:cs="Times New Roman"/>
          <w:color w:val="000000"/>
          <w:sz w:val="24"/>
        </w:rPr>
        <w:t>Opkosi</w:t>
      </w:r>
      <w:proofErr w:type="spellEnd"/>
      <w:r w:rsidRPr="009C538B">
        <w:rPr>
          <w:rFonts w:ascii="Times New Roman" w:eastAsia="Times New Roman" w:hAnsi="Times New Roman" w:cs="Times New Roman"/>
          <w:color w:val="000000"/>
          <w:sz w:val="24"/>
        </w:rPr>
        <w:t xml:space="preserve"> lake waters classified as filtered and unfiltered salt waters. It further indicated that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lake water yield more salt than the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lake waters. The utilization of solar crystallization method by the local women salt producers in the communities could save about 26,000 tons of fuel wood annually and increase the profit margin of salt producers by additional income of US$1,217 per year.  Deforestation and environmental pollution resulting from fuel wood burning in the salt processing will be eliminated using the pyramidal passive solar desalination system. </w:t>
      </w:r>
    </w:p>
    <w:p w:rsidR="009C538B" w:rsidRPr="009C538B" w:rsidRDefault="009C538B" w:rsidP="009C538B">
      <w:pPr>
        <w:keepNext/>
        <w:keepLines/>
        <w:spacing w:after="100" w:line="269" w:lineRule="auto"/>
        <w:ind w:left="-5" w:hanging="10"/>
        <w:outlineLvl w:val="1"/>
        <w:rPr>
          <w:rFonts w:ascii="Times New Roman" w:eastAsia="Times New Roman" w:hAnsi="Times New Roman" w:cs="Times New Roman"/>
          <w:b/>
          <w:color w:val="000000"/>
          <w:sz w:val="24"/>
        </w:rPr>
      </w:pPr>
      <w:r w:rsidRPr="009C538B">
        <w:rPr>
          <w:rFonts w:ascii="Times New Roman" w:eastAsia="Times New Roman" w:hAnsi="Times New Roman" w:cs="Times New Roman"/>
          <w:b/>
          <w:color w:val="000000"/>
          <w:sz w:val="24"/>
        </w:rPr>
        <w:t xml:space="preserve">REFERENCE </w:t>
      </w:r>
    </w:p>
    <w:p w:rsidR="009C538B" w:rsidRPr="009C538B" w:rsidRDefault="009C538B" w:rsidP="009C538B">
      <w:pPr>
        <w:spacing w:after="5" w:line="268" w:lineRule="auto"/>
        <w:ind w:left="475" w:right="52" w:hanging="475"/>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Eze J. I. and </w:t>
      </w:r>
      <w:proofErr w:type="spellStart"/>
      <w:r w:rsidRPr="009C538B">
        <w:rPr>
          <w:rFonts w:ascii="Times New Roman" w:eastAsia="Times New Roman" w:hAnsi="Times New Roman" w:cs="Times New Roman"/>
          <w:color w:val="000000"/>
          <w:sz w:val="24"/>
        </w:rPr>
        <w:t>Ojike</w:t>
      </w:r>
      <w:proofErr w:type="spellEnd"/>
      <w:r w:rsidRPr="009C538B">
        <w:rPr>
          <w:rFonts w:ascii="Times New Roman" w:eastAsia="Times New Roman" w:hAnsi="Times New Roman" w:cs="Times New Roman"/>
          <w:color w:val="000000"/>
          <w:sz w:val="24"/>
        </w:rPr>
        <w:t xml:space="preserve"> O (2012). Comparative Evaluation of Rectangular and </w:t>
      </w:r>
    </w:p>
    <w:p w:rsidR="009C538B" w:rsidRPr="009C538B" w:rsidRDefault="009C538B" w:rsidP="009C538B">
      <w:pPr>
        <w:spacing w:after="5" w:line="268" w:lineRule="auto"/>
        <w:ind w:left="485"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Pyramid-shaped Solar stills using Saline Water</w:t>
      </w:r>
      <w:r w:rsidRPr="009C538B">
        <w:rPr>
          <w:rFonts w:ascii="Times New Roman" w:eastAsia="Times New Roman" w:hAnsi="Times New Roman" w:cs="Times New Roman"/>
          <w:b/>
          <w:color w:val="000000"/>
          <w:sz w:val="24"/>
        </w:rPr>
        <w:t>.</w:t>
      </w:r>
      <w:r w:rsidRPr="009C538B">
        <w:rPr>
          <w:rFonts w:ascii="Times New Roman" w:eastAsia="Times New Roman" w:hAnsi="Times New Roman" w:cs="Times New Roman"/>
          <w:color w:val="000000"/>
          <w:sz w:val="24"/>
        </w:rPr>
        <w:t xml:space="preserve"> </w:t>
      </w:r>
      <w:r w:rsidRPr="009C538B">
        <w:rPr>
          <w:rFonts w:ascii="Times New Roman" w:eastAsia="Times New Roman" w:hAnsi="Times New Roman" w:cs="Times New Roman"/>
          <w:i/>
          <w:color w:val="000000"/>
          <w:sz w:val="24"/>
        </w:rPr>
        <w:t xml:space="preserve">Intl J Physical </w:t>
      </w:r>
    </w:p>
    <w:p w:rsidR="009C538B" w:rsidRPr="009C538B" w:rsidRDefault="009C538B" w:rsidP="009C538B">
      <w:pPr>
        <w:spacing w:after="171" w:line="268" w:lineRule="auto"/>
        <w:ind w:left="485"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i/>
          <w:color w:val="000000"/>
          <w:sz w:val="24"/>
        </w:rPr>
        <w:t>Sciences,</w:t>
      </w:r>
      <w:r w:rsidRPr="009C538B">
        <w:rPr>
          <w:rFonts w:ascii="Times New Roman" w:eastAsia="Times New Roman" w:hAnsi="Times New Roman" w:cs="Times New Roman"/>
          <w:color w:val="000000"/>
          <w:sz w:val="24"/>
        </w:rPr>
        <w:t xml:space="preserve"> 7(31), pp. 5202 – 5208  </w:t>
      </w:r>
    </w:p>
    <w:p w:rsidR="009C538B" w:rsidRPr="009C538B" w:rsidRDefault="009C538B" w:rsidP="009C538B">
      <w:pPr>
        <w:spacing w:after="5" w:line="268" w:lineRule="auto"/>
        <w:ind w:left="475" w:right="52" w:hanging="475"/>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Okonkwo, W. I. (2005). Social and Techno-Economic Aspect of </w:t>
      </w:r>
    </w:p>
    <w:p w:rsidR="009C538B" w:rsidRPr="009C538B" w:rsidRDefault="009C538B" w:rsidP="009C538B">
      <w:pPr>
        <w:spacing w:after="5" w:line="268" w:lineRule="auto"/>
        <w:ind w:left="485"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Introducing Solar Crystallization Process to the Salt Manufacturing </w:t>
      </w:r>
    </w:p>
    <w:p w:rsidR="009C538B" w:rsidRPr="009C538B" w:rsidRDefault="009C538B" w:rsidP="009C538B">
      <w:pPr>
        <w:spacing w:after="5" w:line="268" w:lineRule="auto"/>
        <w:ind w:left="485"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lastRenderedPageBreak/>
        <w:t xml:space="preserve">Communities of </w:t>
      </w:r>
      <w:proofErr w:type="spellStart"/>
      <w:r w:rsidRPr="009C538B">
        <w:rPr>
          <w:rFonts w:ascii="Times New Roman" w:eastAsia="Times New Roman" w:hAnsi="Times New Roman" w:cs="Times New Roman"/>
          <w:color w:val="000000"/>
          <w:sz w:val="24"/>
        </w:rPr>
        <w:t>Uburu</w:t>
      </w:r>
      <w:proofErr w:type="spellEnd"/>
      <w:r w:rsidRPr="009C538B">
        <w:rPr>
          <w:rFonts w:ascii="Times New Roman" w:eastAsia="Times New Roman" w:hAnsi="Times New Roman" w:cs="Times New Roman"/>
          <w:color w:val="000000"/>
          <w:sz w:val="24"/>
        </w:rPr>
        <w:t xml:space="preserve"> and </w:t>
      </w:r>
      <w:proofErr w:type="spellStart"/>
      <w:r w:rsidRPr="009C538B">
        <w:rPr>
          <w:rFonts w:ascii="Times New Roman" w:eastAsia="Times New Roman" w:hAnsi="Times New Roman" w:cs="Times New Roman"/>
          <w:color w:val="000000"/>
          <w:sz w:val="24"/>
        </w:rPr>
        <w:t>Okposi</w:t>
      </w:r>
      <w:proofErr w:type="spellEnd"/>
      <w:r w:rsidRPr="009C538B">
        <w:rPr>
          <w:rFonts w:ascii="Times New Roman" w:eastAsia="Times New Roman" w:hAnsi="Times New Roman" w:cs="Times New Roman"/>
          <w:color w:val="000000"/>
          <w:sz w:val="24"/>
        </w:rPr>
        <w:t xml:space="preserve"> Salt Lake, Ebonyi State, Nigeria, A survey report submitted to The United Nations Industrial Development </w:t>
      </w:r>
    </w:p>
    <w:p w:rsidR="009C538B" w:rsidRPr="009C538B" w:rsidRDefault="009C538B" w:rsidP="009C538B">
      <w:pPr>
        <w:spacing w:after="5" w:line="268" w:lineRule="auto"/>
        <w:ind w:left="485" w:right="52" w:hanging="10"/>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Organization, Abuja, Nigeria  </w:t>
      </w:r>
    </w:p>
    <w:p w:rsidR="009C538B" w:rsidRPr="009C538B" w:rsidRDefault="009C538B" w:rsidP="009C538B">
      <w:pPr>
        <w:spacing w:after="5" w:line="268" w:lineRule="auto"/>
        <w:ind w:left="475" w:right="52" w:hanging="475"/>
        <w:jc w:val="both"/>
        <w:rPr>
          <w:rFonts w:ascii="Times New Roman" w:eastAsia="Times New Roman" w:hAnsi="Times New Roman" w:cs="Times New Roman"/>
          <w:color w:val="000000"/>
          <w:sz w:val="24"/>
        </w:rPr>
      </w:pPr>
      <w:r w:rsidRPr="009C538B">
        <w:rPr>
          <w:rFonts w:ascii="Times New Roman" w:eastAsia="Times New Roman" w:hAnsi="Times New Roman" w:cs="Times New Roman"/>
          <w:color w:val="000000"/>
          <w:sz w:val="24"/>
        </w:rPr>
        <w:t xml:space="preserve">Okonkwo, W. I. and </w:t>
      </w:r>
      <w:proofErr w:type="spellStart"/>
      <w:r w:rsidRPr="009C538B">
        <w:rPr>
          <w:rFonts w:ascii="Times New Roman" w:eastAsia="Times New Roman" w:hAnsi="Times New Roman" w:cs="Times New Roman"/>
          <w:color w:val="000000"/>
          <w:sz w:val="24"/>
        </w:rPr>
        <w:t>Anyawu</w:t>
      </w:r>
      <w:proofErr w:type="spellEnd"/>
      <w:r w:rsidRPr="009C538B">
        <w:rPr>
          <w:rFonts w:ascii="Times New Roman" w:eastAsia="Times New Roman" w:hAnsi="Times New Roman" w:cs="Times New Roman"/>
          <w:color w:val="000000"/>
          <w:sz w:val="24"/>
        </w:rPr>
        <w:t xml:space="preserve">, C. N. (2004). NCERD Basin-Type Solar Still: Design, Construction and Performance Evaluation. </w:t>
      </w:r>
      <w:r w:rsidRPr="009C538B">
        <w:rPr>
          <w:rFonts w:ascii="Times New Roman" w:eastAsia="Times New Roman" w:hAnsi="Times New Roman" w:cs="Times New Roman"/>
          <w:i/>
          <w:color w:val="000000"/>
          <w:sz w:val="24"/>
        </w:rPr>
        <w:t>Proceedings of the 5</w:t>
      </w:r>
      <w:r w:rsidRPr="009C538B">
        <w:rPr>
          <w:rFonts w:ascii="Times New Roman" w:eastAsia="Times New Roman" w:hAnsi="Times New Roman" w:cs="Times New Roman"/>
          <w:i/>
          <w:color w:val="000000"/>
          <w:sz w:val="24"/>
          <w:vertAlign w:val="superscript"/>
        </w:rPr>
        <w:t>th</w:t>
      </w:r>
      <w:r w:rsidRPr="009C538B">
        <w:rPr>
          <w:rFonts w:ascii="Times New Roman" w:eastAsia="Times New Roman" w:hAnsi="Times New Roman" w:cs="Times New Roman"/>
          <w:i/>
          <w:color w:val="000000"/>
          <w:sz w:val="24"/>
        </w:rPr>
        <w:t xml:space="preserve"> International Conf. and 26</w:t>
      </w:r>
      <w:r w:rsidRPr="009C538B">
        <w:rPr>
          <w:rFonts w:ascii="Times New Roman" w:eastAsia="Times New Roman" w:hAnsi="Times New Roman" w:cs="Times New Roman"/>
          <w:i/>
          <w:color w:val="000000"/>
          <w:sz w:val="24"/>
          <w:vertAlign w:val="superscript"/>
        </w:rPr>
        <w:t>th</w:t>
      </w:r>
      <w:r w:rsidRPr="009C538B">
        <w:rPr>
          <w:rFonts w:ascii="Times New Roman" w:eastAsia="Times New Roman" w:hAnsi="Times New Roman" w:cs="Times New Roman"/>
          <w:i/>
          <w:color w:val="000000"/>
          <w:sz w:val="24"/>
        </w:rPr>
        <w:t xml:space="preserve"> Annual General meeting of the Nigerian Institute of Agricultural Engineers,</w:t>
      </w:r>
      <w:r w:rsidRPr="009C538B">
        <w:rPr>
          <w:rFonts w:ascii="Times New Roman" w:eastAsia="Times New Roman" w:hAnsi="Times New Roman" w:cs="Times New Roman"/>
          <w:color w:val="000000"/>
          <w:sz w:val="24"/>
        </w:rPr>
        <w:t xml:space="preserve"> 26, pp. 445 – </w:t>
      </w:r>
      <w:proofErr w:type="gramStart"/>
      <w:r w:rsidRPr="009C538B">
        <w:rPr>
          <w:rFonts w:ascii="Times New Roman" w:eastAsia="Times New Roman" w:hAnsi="Times New Roman" w:cs="Times New Roman"/>
          <w:color w:val="000000"/>
          <w:sz w:val="24"/>
        </w:rPr>
        <w:t>451;  held</w:t>
      </w:r>
      <w:proofErr w:type="gramEnd"/>
      <w:r w:rsidRPr="009C538B">
        <w:rPr>
          <w:rFonts w:ascii="Times New Roman" w:eastAsia="Times New Roman" w:hAnsi="Times New Roman" w:cs="Times New Roman"/>
          <w:color w:val="000000"/>
          <w:sz w:val="24"/>
        </w:rPr>
        <w:t xml:space="preserve"> on 2 – 6 December, 2004, University of Ilorin, Nigeria. </w:t>
      </w:r>
    </w:p>
    <w:p w:rsidR="009C538B" w:rsidRDefault="009C538B"/>
    <w:sectPr w:rsidR="009C53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EA" w:rsidRDefault="00000000">
    <w:pPr>
      <w:tabs>
        <w:tab w:val="right" w:pos="9363"/>
      </w:tabs>
      <w:spacing w:after="0"/>
      <w:ind w:right="-339"/>
    </w:pPr>
    <w:r>
      <w:rPr>
        <w:rFonts w:ascii="Calibri" w:eastAsia="Calibri" w:hAnsi="Calibri" w:cs="Calibri"/>
        <w:i/>
      </w:rPr>
      <w:t>Renewable Energy for Economic Recovery and Growth</w:t>
    </w:r>
    <w:r>
      <w:rPr>
        <w:rFonts w:ascii="Calibri" w:eastAsia="Calibri" w:hAnsi="Calibri" w:cs="Calibri"/>
      </w:rPr>
      <w:t xml:space="preserve"> </w:t>
    </w:r>
    <w:r>
      <w:rPr>
        <w:rFonts w:ascii="Calibri" w:eastAsia="Calibri" w:hAnsi="Calibri" w:cs="Calibri"/>
      </w:rPr>
      <w:tab/>
      <w:t xml:space="preserve">Page | </w:t>
    </w:r>
    <w:r>
      <w:fldChar w:fldCharType="begin"/>
    </w:r>
    <w:r>
      <w:instrText xml:space="preserve"> PAGE   \* MERGEFORMAT </w:instrText>
    </w:r>
    <w:r>
      <w:fldChar w:fldCharType="separate"/>
    </w:r>
    <w:r>
      <w:rPr>
        <w:rFonts w:ascii="Calibri" w:eastAsia="Calibri" w:hAnsi="Calibri" w:cs="Calibri"/>
      </w:rPr>
      <w:t>53</w:t>
    </w:r>
    <w:r>
      <w:rPr>
        <w:rFonts w:ascii="Calibri" w:eastAsia="Calibri" w:hAnsi="Calibri" w:cs="Calibri"/>
      </w:rPr>
      <w:fldChar w:fldCharType="end"/>
    </w:r>
    <w:r>
      <w:rPr>
        <w:rFonts w:ascii="Calibri" w:eastAsia="Calibri" w:hAnsi="Calibri" w:cs="Calibri"/>
      </w:rPr>
      <w:t xml:space="preserve"> </w:t>
    </w:r>
  </w:p>
  <w:p w:rsidR="00F544EA" w:rsidRDefault="00000000">
    <w:pPr>
      <w:spacing w:after="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EA" w:rsidRDefault="00000000">
    <w:pPr>
      <w:tabs>
        <w:tab w:val="right" w:pos="9363"/>
      </w:tabs>
      <w:spacing w:after="0"/>
      <w:ind w:right="-339"/>
    </w:pPr>
    <w:r>
      <w:rPr>
        <w:rFonts w:ascii="Calibri" w:eastAsia="Calibri" w:hAnsi="Calibri" w:cs="Calibri"/>
        <w:i/>
      </w:rPr>
      <w:t>Renewable Energy for Economic Recovery and Growth</w:t>
    </w:r>
    <w:r>
      <w:rPr>
        <w:rFonts w:ascii="Calibri" w:eastAsia="Calibri" w:hAnsi="Calibri" w:cs="Calibri"/>
      </w:rPr>
      <w:t xml:space="preserve"> </w:t>
    </w:r>
    <w:r>
      <w:rPr>
        <w:rFonts w:ascii="Calibri" w:eastAsia="Calibri" w:hAnsi="Calibri" w:cs="Calibri"/>
      </w:rPr>
      <w:tab/>
      <w:t xml:space="preserve">Page | </w:t>
    </w:r>
    <w:r>
      <w:fldChar w:fldCharType="begin"/>
    </w:r>
    <w:r>
      <w:instrText xml:space="preserve"> PAGE   \* MERGEFORMAT </w:instrText>
    </w:r>
    <w:r>
      <w:fldChar w:fldCharType="separate"/>
    </w:r>
    <w:r>
      <w:rPr>
        <w:rFonts w:ascii="Calibri" w:eastAsia="Calibri" w:hAnsi="Calibri" w:cs="Calibri"/>
      </w:rPr>
      <w:t>53</w:t>
    </w:r>
    <w:r>
      <w:rPr>
        <w:rFonts w:ascii="Calibri" w:eastAsia="Calibri" w:hAnsi="Calibri" w:cs="Calibri"/>
      </w:rPr>
      <w:fldChar w:fldCharType="end"/>
    </w:r>
    <w:r>
      <w:rPr>
        <w:rFonts w:ascii="Calibri" w:eastAsia="Calibri" w:hAnsi="Calibri" w:cs="Calibri"/>
      </w:rPr>
      <w:t xml:space="preserve"> </w:t>
    </w:r>
  </w:p>
  <w:p w:rsidR="00F544EA" w:rsidRDefault="00000000">
    <w:pPr>
      <w:spacing w:after="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EA" w:rsidRDefault="00000000">
    <w:pPr>
      <w:tabs>
        <w:tab w:val="right" w:pos="9363"/>
      </w:tabs>
      <w:spacing w:after="0"/>
      <w:ind w:right="-339"/>
    </w:pPr>
    <w:r>
      <w:rPr>
        <w:rFonts w:ascii="Calibri" w:eastAsia="Calibri" w:hAnsi="Calibri" w:cs="Calibri"/>
        <w:i/>
      </w:rPr>
      <w:t>Renewable Energy for Economic Recovery and Growth</w:t>
    </w:r>
    <w:r>
      <w:rPr>
        <w:rFonts w:ascii="Calibri" w:eastAsia="Calibri" w:hAnsi="Calibri" w:cs="Calibri"/>
      </w:rPr>
      <w:t xml:space="preserve"> </w:t>
    </w:r>
    <w:r>
      <w:rPr>
        <w:rFonts w:ascii="Calibri" w:eastAsia="Calibri" w:hAnsi="Calibri" w:cs="Calibri"/>
      </w:rPr>
      <w:tab/>
      <w:t xml:space="preserve">Page | </w:t>
    </w:r>
    <w:r>
      <w:fldChar w:fldCharType="begin"/>
    </w:r>
    <w:r>
      <w:instrText xml:space="preserve"> PAGE   \* MERGEFORMAT </w:instrText>
    </w:r>
    <w:r>
      <w:fldChar w:fldCharType="separate"/>
    </w:r>
    <w:r>
      <w:rPr>
        <w:rFonts w:ascii="Calibri" w:eastAsia="Calibri" w:hAnsi="Calibri" w:cs="Calibri"/>
      </w:rPr>
      <w:t>53</w:t>
    </w:r>
    <w:r>
      <w:rPr>
        <w:rFonts w:ascii="Calibri" w:eastAsia="Calibri" w:hAnsi="Calibri" w:cs="Calibri"/>
      </w:rPr>
      <w:fldChar w:fldCharType="end"/>
    </w:r>
    <w:r>
      <w:rPr>
        <w:rFonts w:ascii="Calibri" w:eastAsia="Calibri" w:hAnsi="Calibri" w:cs="Calibri"/>
      </w:rPr>
      <w:t xml:space="preserve"> </w:t>
    </w:r>
  </w:p>
  <w:p w:rsidR="00F544EA" w:rsidRDefault="00000000">
    <w:pPr>
      <w:spacing w:after="0"/>
    </w:pPr>
    <w:r>
      <w:rPr>
        <w:rFonts w:ascii="Calibri" w:eastAsia="Calibri" w:hAnsi="Calibri" w:cs="Calibri"/>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8B"/>
    <w:rsid w:val="009C5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4D15B8-A105-44BC-BEC5-9C51ABA7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9C538B"/>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webSettings" Target="webSettings.xml"/><Relationship Id="rId7"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1863</Words>
  <Characters>10625</Characters>
  <Application>Microsoft Office Word</Application>
  <DocSecurity>0</DocSecurity>
  <Lines>88</Lines>
  <Paragraphs>24</Paragraphs>
  <ScaleCrop>false</ScaleCrop>
  <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2023-05-03T18:43:00Z</dcterms:created>
  <dcterms:modified xsi:type="dcterms:W3CDTF">2023-05-03T18:45:00Z</dcterms:modified>
</cp:coreProperties>
</file>